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58053" w14:textId="77777777" w:rsidR="00E420BC" w:rsidRPr="00DE3A6D" w:rsidRDefault="00E420BC" w:rsidP="00E420BC">
      <w:pPr>
        <w:pStyle w:val="GPSSchTitleandNumber"/>
        <w:jc w:val="left"/>
        <w:rPr>
          <w:rFonts w:ascii="Arial" w:hAnsi="Arial" w:cs="Arial"/>
          <w:caps w:val="0"/>
          <w:sz w:val="24"/>
          <w:szCs w:val="24"/>
        </w:rPr>
      </w:pPr>
      <w:bookmarkStart w:id="0" w:name="_GoBack"/>
      <w:bookmarkEnd w:id="0"/>
    </w:p>
    <w:p w14:paraId="5721A881" w14:textId="32B8B297" w:rsidR="00975560" w:rsidRPr="005132D7" w:rsidRDefault="00091B0C" w:rsidP="009674CA">
      <w:pPr>
        <w:pStyle w:val="GPSSchTitleandNumber"/>
        <w:jc w:val="left"/>
        <w:rPr>
          <w:rFonts w:ascii="Arial" w:hAnsi="Arial" w:cs="Arial"/>
          <w:caps w:val="0"/>
          <w:sz w:val="32"/>
          <w:szCs w:val="32"/>
        </w:rPr>
      </w:pPr>
      <w:r w:rsidRPr="005132D7">
        <w:rPr>
          <w:rFonts w:ascii="Arial" w:hAnsi="Arial" w:cs="Arial"/>
          <w:caps w:val="0"/>
          <w:sz w:val="32"/>
          <w:szCs w:val="32"/>
        </w:rPr>
        <w:t xml:space="preserve">Schedule </w:t>
      </w:r>
      <w:r w:rsidR="00FC5816" w:rsidRPr="005132D7">
        <w:rPr>
          <w:rFonts w:ascii="Arial" w:hAnsi="Arial" w:cs="Arial"/>
          <w:caps w:val="0"/>
          <w:sz w:val="32"/>
          <w:szCs w:val="32"/>
        </w:rPr>
        <w:t>10</w:t>
      </w:r>
      <w:r w:rsidRPr="005132D7">
        <w:rPr>
          <w:rFonts w:ascii="Arial" w:hAnsi="Arial" w:cs="Arial"/>
          <w:caps w:val="0"/>
          <w:sz w:val="32"/>
          <w:szCs w:val="32"/>
        </w:rPr>
        <w:t xml:space="preserve"> </w:t>
      </w:r>
      <w:r w:rsidR="00E420BC" w:rsidRPr="005132D7">
        <w:rPr>
          <w:rFonts w:ascii="Arial" w:hAnsi="Arial" w:cs="Arial"/>
          <w:caps w:val="0"/>
          <w:sz w:val="32"/>
          <w:szCs w:val="32"/>
        </w:rPr>
        <w:t>(</w:t>
      </w:r>
      <w:r w:rsidRPr="005132D7">
        <w:rPr>
          <w:rFonts w:ascii="Arial" w:hAnsi="Arial" w:cs="Arial"/>
          <w:caps w:val="0"/>
          <w:sz w:val="32"/>
          <w:szCs w:val="32"/>
        </w:rPr>
        <w:t xml:space="preserve">Service </w:t>
      </w:r>
      <w:r w:rsidR="00BC7C20" w:rsidRPr="005132D7">
        <w:rPr>
          <w:rFonts w:ascii="Arial" w:hAnsi="Arial" w:cs="Arial"/>
          <w:caps w:val="0"/>
          <w:sz w:val="32"/>
          <w:szCs w:val="32"/>
        </w:rPr>
        <w:t>Levels</w:t>
      </w:r>
      <w:r w:rsidR="00E420BC" w:rsidRPr="005132D7">
        <w:rPr>
          <w:rFonts w:ascii="Arial" w:hAnsi="Arial" w:cs="Arial"/>
          <w:caps w:val="0"/>
          <w:sz w:val="32"/>
          <w:szCs w:val="32"/>
        </w:rPr>
        <w:t>)</w:t>
      </w:r>
      <w:r w:rsidR="00670E81" w:rsidRPr="005132D7">
        <w:rPr>
          <w:rFonts w:ascii="Arial" w:hAnsi="Arial" w:cs="Arial"/>
          <w:caps w:val="0"/>
          <w:sz w:val="32"/>
          <w:szCs w:val="32"/>
        </w:rPr>
        <w:t xml:space="preserve"> LOT 2</w:t>
      </w:r>
    </w:p>
    <w:p w14:paraId="5ED36A82" w14:textId="77777777" w:rsidR="005D1C56" w:rsidRPr="00DE3A6D" w:rsidRDefault="00EF7368" w:rsidP="009674CA">
      <w:pPr>
        <w:pStyle w:val="GPSL1CLAUSEHEADING"/>
        <w:ind w:left="720" w:hanging="720"/>
        <w:jc w:val="left"/>
        <w:rPr>
          <w:rFonts w:ascii="Arial" w:hAnsi="Arial"/>
          <w:caps w:val="0"/>
          <w:sz w:val="24"/>
          <w:szCs w:val="24"/>
        </w:rPr>
      </w:pPr>
      <w:r w:rsidRPr="00DE3A6D">
        <w:rPr>
          <w:rFonts w:ascii="Arial" w:hAnsi="Arial"/>
          <w:caps w:val="0"/>
          <w:sz w:val="24"/>
          <w:szCs w:val="24"/>
        </w:rPr>
        <w:t>Definitions</w:t>
      </w:r>
    </w:p>
    <w:p w14:paraId="4F31EB00" w14:textId="2005E2B8" w:rsidR="00AA63B4" w:rsidRPr="00DE3A6D" w:rsidRDefault="00AA63B4" w:rsidP="00AA63B4">
      <w:pPr>
        <w:pStyle w:val="GPSL2NumberedBoldHeading"/>
        <w:ind w:left="1440" w:hanging="720"/>
        <w:jc w:val="left"/>
        <w:rPr>
          <w:rFonts w:ascii="Arial" w:hAnsi="Arial"/>
          <w:sz w:val="24"/>
          <w:szCs w:val="24"/>
        </w:rPr>
      </w:pPr>
      <w:r w:rsidRPr="00DE3A6D">
        <w:rPr>
          <w:rFonts w:ascii="Arial" w:hAnsi="Arial"/>
          <w:sz w:val="24"/>
          <w:szCs w:val="24"/>
        </w:rPr>
        <w:t>In this Schedule, the following words shall have the following meanings and they shall supplement Schedule 1 (Definitions):</w:t>
      </w:r>
    </w:p>
    <w:tbl>
      <w:tblPr>
        <w:tblW w:w="8363" w:type="dxa"/>
        <w:tblInd w:w="959" w:type="dxa"/>
        <w:tblLayout w:type="fixed"/>
        <w:tblLook w:val="04A0" w:firstRow="1" w:lastRow="0" w:firstColumn="1" w:lastColumn="0" w:noHBand="0" w:noVBand="1"/>
      </w:tblPr>
      <w:tblGrid>
        <w:gridCol w:w="2410"/>
        <w:gridCol w:w="5953"/>
      </w:tblGrid>
      <w:tr w:rsidR="00AA63B4" w:rsidRPr="00D927F5" w14:paraId="6E90F7BD" w14:textId="77777777" w:rsidTr="00FB7B6F">
        <w:tc>
          <w:tcPr>
            <w:tcW w:w="2410" w:type="dxa"/>
            <w:shd w:val="clear" w:color="auto" w:fill="auto"/>
          </w:tcPr>
          <w:p w14:paraId="49114E0B" w14:textId="77777777" w:rsidR="00AA63B4" w:rsidRPr="00D927F5" w:rsidRDefault="00AA63B4" w:rsidP="00FB7B6F">
            <w:pPr>
              <w:pStyle w:val="GPSDefinitionTerm"/>
              <w:rPr>
                <w:sz w:val="24"/>
                <w:szCs w:val="24"/>
              </w:rPr>
            </w:pPr>
            <w:r>
              <w:rPr>
                <w:sz w:val="24"/>
                <w:szCs w:val="24"/>
              </w:rPr>
              <w:t>APHDS Supplier</w:t>
            </w:r>
          </w:p>
        </w:tc>
        <w:tc>
          <w:tcPr>
            <w:tcW w:w="5953" w:type="dxa"/>
            <w:shd w:val="clear" w:color="auto" w:fill="auto"/>
          </w:tcPr>
          <w:p w14:paraId="37EBDD2E" w14:textId="77777777" w:rsidR="00AA63B4" w:rsidRPr="00D927F5" w:rsidRDefault="00AA63B4" w:rsidP="00FB7B6F">
            <w:pPr>
              <w:pStyle w:val="GPsDefinition"/>
              <w:tabs>
                <w:tab w:val="left" w:pos="-179"/>
              </w:tabs>
              <w:jc w:val="left"/>
              <w:rPr>
                <w:sz w:val="24"/>
                <w:szCs w:val="24"/>
              </w:rPr>
            </w:pPr>
            <w:r>
              <w:rPr>
                <w:sz w:val="24"/>
                <w:szCs w:val="24"/>
              </w:rPr>
              <w:t>means the supplier appointed to provide the photography and height data supply services as described in Schedule 2 (Specification);</w:t>
            </w:r>
          </w:p>
        </w:tc>
      </w:tr>
      <w:tr w:rsidR="00AA63B4" w:rsidRPr="00DE3A6D" w14:paraId="0104A97D" w14:textId="77777777" w:rsidTr="00FB7B6F">
        <w:tc>
          <w:tcPr>
            <w:tcW w:w="2410" w:type="dxa"/>
            <w:shd w:val="clear" w:color="auto" w:fill="auto"/>
          </w:tcPr>
          <w:p w14:paraId="4A7CF92F" w14:textId="77777777" w:rsidR="00AA63B4" w:rsidRPr="00DE3A6D" w:rsidRDefault="00AA63B4" w:rsidP="00FB7B6F">
            <w:pPr>
              <w:pStyle w:val="GPSDefinitionTerm"/>
              <w:rPr>
                <w:sz w:val="24"/>
                <w:szCs w:val="24"/>
              </w:rPr>
            </w:pPr>
            <w:r w:rsidRPr="00DE3A6D">
              <w:rPr>
                <w:sz w:val="24"/>
                <w:szCs w:val="24"/>
              </w:rPr>
              <w:t>“Critical Service Level Failure”</w:t>
            </w:r>
          </w:p>
          <w:p w14:paraId="37704CBA" w14:textId="77777777" w:rsidR="00AA63B4" w:rsidRPr="00DE3A6D" w:rsidRDefault="00AA63B4" w:rsidP="00FB7B6F">
            <w:pPr>
              <w:pStyle w:val="GPSDefinitionTerm"/>
              <w:rPr>
                <w:sz w:val="24"/>
                <w:szCs w:val="24"/>
              </w:rPr>
            </w:pPr>
          </w:p>
        </w:tc>
        <w:tc>
          <w:tcPr>
            <w:tcW w:w="5953" w:type="dxa"/>
            <w:shd w:val="clear" w:color="auto" w:fill="auto"/>
          </w:tcPr>
          <w:p w14:paraId="6A3C4E70" w14:textId="77777777" w:rsidR="00AA63B4" w:rsidRPr="00DE3A6D" w:rsidRDefault="00AA63B4" w:rsidP="00FB7B6F">
            <w:pPr>
              <w:pStyle w:val="GPsDefinition"/>
              <w:tabs>
                <w:tab w:val="left" w:pos="-179"/>
              </w:tabs>
              <w:jc w:val="left"/>
              <w:rPr>
                <w:sz w:val="24"/>
                <w:szCs w:val="24"/>
              </w:rPr>
            </w:pPr>
            <w:r w:rsidRPr="00DE3A6D">
              <w:rPr>
                <w:sz w:val="24"/>
                <w:szCs w:val="24"/>
              </w:rPr>
              <w:t>has the meaning given to it in the Award Form;</w:t>
            </w:r>
          </w:p>
          <w:p w14:paraId="269A1AD8" w14:textId="77777777" w:rsidR="00AA63B4" w:rsidRPr="00DE3A6D" w:rsidRDefault="00AA63B4" w:rsidP="00FB7B6F">
            <w:pPr>
              <w:pStyle w:val="GPsDefinition"/>
              <w:tabs>
                <w:tab w:val="left" w:pos="-179"/>
              </w:tabs>
              <w:jc w:val="left"/>
              <w:rPr>
                <w:sz w:val="24"/>
                <w:szCs w:val="24"/>
              </w:rPr>
            </w:pPr>
          </w:p>
        </w:tc>
      </w:tr>
      <w:tr w:rsidR="00AA63B4" w:rsidRPr="00DE3A6D" w14:paraId="67D91D65" w14:textId="77777777" w:rsidTr="00FB7B6F">
        <w:tc>
          <w:tcPr>
            <w:tcW w:w="2410" w:type="dxa"/>
            <w:shd w:val="clear" w:color="auto" w:fill="auto"/>
          </w:tcPr>
          <w:p w14:paraId="2AE6CBCC" w14:textId="77777777" w:rsidR="00AA63B4" w:rsidRPr="00DE3A6D" w:rsidRDefault="00AA63B4" w:rsidP="00FB7B6F">
            <w:pPr>
              <w:pStyle w:val="GPSDefinitionTerm"/>
              <w:ind w:left="0"/>
              <w:rPr>
                <w:sz w:val="24"/>
                <w:szCs w:val="24"/>
              </w:rPr>
            </w:pPr>
            <w:r>
              <w:rPr>
                <w:sz w:val="24"/>
                <w:szCs w:val="24"/>
              </w:rPr>
              <w:t>“Error Report”</w:t>
            </w:r>
          </w:p>
        </w:tc>
        <w:tc>
          <w:tcPr>
            <w:tcW w:w="5953" w:type="dxa"/>
            <w:shd w:val="clear" w:color="auto" w:fill="auto"/>
          </w:tcPr>
          <w:p w14:paraId="73250B1A" w14:textId="77777777" w:rsidR="00AA63B4" w:rsidRDefault="00AA63B4" w:rsidP="00FB7B6F">
            <w:pPr>
              <w:pStyle w:val="GPsDefinition"/>
              <w:numPr>
                <w:ilvl w:val="0"/>
                <w:numId w:val="0"/>
              </w:numPr>
              <w:tabs>
                <w:tab w:val="left" w:pos="-179"/>
              </w:tabs>
              <w:ind w:left="170"/>
              <w:jc w:val="left"/>
              <w:rPr>
                <w:sz w:val="24"/>
                <w:szCs w:val="24"/>
              </w:rPr>
            </w:pPr>
            <w:r>
              <w:rPr>
                <w:sz w:val="24"/>
                <w:szCs w:val="24"/>
              </w:rPr>
              <w:t xml:space="preserve">means a report submitted by a User having identified an error in the data set </w:t>
            </w:r>
          </w:p>
          <w:p w14:paraId="6F27E069" w14:textId="77777777" w:rsidR="00AA63B4" w:rsidRPr="00C7420A" w:rsidRDefault="00AA63B4" w:rsidP="00FB7B6F">
            <w:pPr>
              <w:pStyle w:val="GPsDefinition"/>
              <w:tabs>
                <w:tab w:val="left" w:pos="-179"/>
              </w:tabs>
              <w:jc w:val="left"/>
              <w:rPr>
                <w:sz w:val="24"/>
                <w:szCs w:val="24"/>
              </w:rPr>
            </w:pPr>
          </w:p>
        </w:tc>
      </w:tr>
      <w:tr w:rsidR="00AA63B4" w:rsidRPr="00DE3A6D" w14:paraId="215E1E12" w14:textId="77777777" w:rsidTr="00FB7B6F">
        <w:trPr>
          <w:trHeight w:val="359"/>
        </w:trPr>
        <w:tc>
          <w:tcPr>
            <w:tcW w:w="2410" w:type="dxa"/>
            <w:shd w:val="clear" w:color="auto" w:fill="auto"/>
          </w:tcPr>
          <w:p w14:paraId="0F499246" w14:textId="77777777" w:rsidR="00AA63B4" w:rsidRPr="00DE3A6D" w:rsidRDefault="00AA63B4" w:rsidP="00FB7B6F">
            <w:pPr>
              <w:pStyle w:val="GPSDefinitionTerm"/>
              <w:rPr>
                <w:sz w:val="24"/>
                <w:szCs w:val="24"/>
              </w:rPr>
            </w:pPr>
            <w:r>
              <w:rPr>
                <w:sz w:val="24"/>
                <w:szCs w:val="24"/>
              </w:rPr>
              <w:t>“</w:t>
            </w:r>
            <w:r w:rsidRPr="00DE3A6D">
              <w:rPr>
                <w:sz w:val="24"/>
                <w:szCs w:val="24"/>
              </w:rPr>
              <w:t>Service Credits"</w:t>
            </w:r>
          </w:p>
        </w:tc>
        <w:tc>
          <w:tcPr>
            <w:tcW w:w="5953" w:type="dxa"/>
            <w:shd w:val="clear" w:color="auto" w:fill="auto"/>
          </w:tcPr>
          <w:p w14:paraId="147D2E18" w14:textId="77777777" w:rsidR="00AA63B4" w:rsidRPr="00DE3A6D" w:rsidRDefault="00AA63B4" w:rsidP="00FB7B6F">
            <w:pPr>
              <w:pStyle w:val="GPsDefinition"/>
              <w:tabs>
                <w:tab w:val="left" w:pos="-179"/>
              </w:tabs>
              <w:jc w:val="left"/>
              <w:rPr>
                <w:sz w:val="24"/>
                <w:szCs w:val="24"/>
              </w:rPr>
            </w:pPr>
            <w:r w:rsidRPr="00C7420A">
              <w:rPr>
                <w:sz w:val="24"/>
                <w:szCs w:val="24"/>
              </w:rPr>
              <w:t>any service credits specified in the Annex to Part A of this Schedule being payable by the Supplier to the Buyer in respect of any failure by the Supplier to meet one or more Service Levels;</w:t>
            </w:r>
          </w:p>
        </w:tc>
      </w:tr>
      <w:tr w:rsidR="00AA63B4" w:rsidRPr="00DE3A6D" w14:paraId="60D4E201" w14:textId="77777777" w:rsidTr="00FB7B6F">
        <w:tc>
          <w:tcPr>
            <w:tcW w:w="2410" w:type="dxa"/>
            <w:shd w:val="clear" w:color="auto" w:fill="auto"/>
          </w:tcPr>
          <w:p w14:paraId="32B459BA" w14:textId="77777777" w:rsidR="00AA63B4" w:rsidRPr="00DE3A6D" w:rsidRDefault="00AA63B4" w:rsidP="00FB7B6F">
            <w:pPr>
              <w:pStyle w:val="GPSDefinitionTerm"/>
              <w:rPr>
                <w:sz w:val="24"/>
                <w:szCs w:val="24"/>
              </w:rPr>
            </w:pPr>
            <w:r w:rsidRPr="00DE3A6D">
              <w:rPr>
                <w:sz w:val="24"/>
                <w:szCs w:val="24"/>
              </w:rPr>
              <w:t>"Service Credit Cap"</w:t>
            </w:r>
          </w:p>
        </w:tc>
        <w:tc>
          <w:tcPr>
            <w:tcW w:w="5953" w:type="dxa"/>
            <w:shd w:val="clear" w:color="auto" w:fill="auto"/>
          </w:tcPr>
          <w:p w14:paraId="4BE30F75" w14:textId="77777777" w:rsidR="00AA63B4" w:rsidRPr="00DE3A6D" w:rsidRDefault="00AA63B4" w:rsidP="00FB7B6F">
            <w:pPr>
              <w:pStyle w:val="GPsDefinition"/>
              <w:tabs>
                <w:tab w:val="left" w:pos="-179"/>
              </w:tabs>
              <w:jc w:val="left"/>
              <w:rPr>
                <w:sz w:val="24"/>
                <w:szCs w:val="24"/>
              </w:rPr>
            </w:pPr>
            <w:r w:rsidRPr="00DE3A6D">
              <w:rPr>
                <w:sz w:val="24"/>
                <w:szCs w:val="24"/>
              </w:rPr>
              <w:t>has the meaning given to it in the Award Form;</w:t>
            </w:r>
          </w:p>
        </w:tc>
      </w:tr>
      <w:tr w:rsidR="00AA63B4" w:rsidRPr="00DE3A6D" w14:paraId="25EB1897" w14:textId="77777777" w:rsidTr="00FB7B6F">
        <w:tc>
          <w:tcPr>
            <w:tcW w:w="2410" w:type="dxa"/>
            <w:shd w:val="clear" w:color="auto" w:fill="auto"/>
          </w:tcPr>
          <w:p w14:paraId="61EF2CC8" w14:textId="77777777" w:rsidR="00AA63B4" w:rsidRPr="00DE3A6D" w:rsidRDefault="00AA63B4" w:rsidP="00FB7B6F">
            <w:pPr>
              <w:pStyle w:val="GPSDefinitionTerm"/>
              <w:rPr>
                <w:sz w:val="24"/>
                <w:szCs w:val="24"/>
              </w:rPr>
            </w:pPr>
            <w:r w:rsidRPr="00DE3A6D">
              <w:rPr>
                <w:sz w:val="24"/>
                <w:szCs w:val="24"/>
              </w:rPr>
              <w:t>"Service Level Failure"</w:t>
            </w:r>
          </w:p>
        </w:tc>
        <w:tc>
          <w:tcPr>
            <w:tcW w:w="5953" w:type="dxa"/>
            <w:shd w:val="clear" w:color="auto" w:fill="auto"/>
          </w:tcPr>
          <w:p w14:paraId="2F95EE7E" w14:textId="77777777" w:rsidR="00AA63B4" w:rsidRPr="00DE3A6D" w:rsidRDefault="00AA63B4" w:rsidP="00FB7B6F">
            <w:pPr>
              <w:pStyle w:val="GPsDefinition"/>
              <w:tabs>
                <w:tab w:val="left" w:pos="-179"/>
              </w:tabs>
              <w:jc w:val="left"/>
              <w:rPr>
                <w:sz w:val="24"/>
                <w:szCs w:val="24"/>
              </w:rPr>
            </w:pPr>
            <w:r w:rsidRPr="00DE3A6D">
              <w:rPr>
                <w:sz w:val="24"/>
                <w:szCs w:val="24"/>
              </w:rPr>
              <w:t>means a failure to meet the Service Level Performance Measure in respect of a Service Level;</w:t>
            </w:r>
          </w:p>
        </w:tc>
      </w:tr>
      <w:tr w:rsidR="00AA63B4" w:rsidRPr="00DE3A6D" w14:paraId="455E37F1" w14:textId="77777777" w:rsidTr="00FB7B6F">
        <w:tc>
          <w:tcPr>
            <w:tcW w:w="2410" w:type="dxa"/>
            <w:shd w:val="clear" w:color="auto" w:fill="auto"/>
          </w:tcPr>
          <w:p w14:paraId="471B10E7" w14:textId="77777777" w:rsidR="00AA63B4" w:rsidRPr="00DE3A6D" w:rsidRDefault="00AA63B4" w:rsidP="00FB7B6F">
            <w:pPr>
              <w:pStyle w:val="GPSDefinitionTerm"/>
              <w:rPr>
                <w:sz w:val="24"/>
                <w:szCs w:val="24"/>
              </w:rPr>
            </w:pPr>
            <w:r w:rsidRPr="00DE3A6D">
              <w:rPr>
                <w:sz w:val="24"/>
                <w:szCs w:val="24"/>
              </w:rPr>
              <w:t>"Service Level Performance Measure"</w:t>
            </w:r>
          </w:p>
        </w:tc>
        <w:tc>
          <w:tcPr>
            <w:tcW w:w="5953" w:type="dxa"/>
            <w:shd w:val="clear" w:color="auto" w:fill="auto"/>
          </w:tcPr>
          <w:p w14:paraId="746442A9" w14:textId="77777777" w:rsidR="00AA63B4" w:rsidRPr="00DE3A6D" w:rsidRDefault="00AA63B4" w:rsidP="00FB7B6F">
            <w:pPr>
              <w:pStyle w:val="GPsDefinition"/>
              <w:tabs>
                <w:tab w:val="left" w:pos="-179"/>
              </w:tabs>
              <w:jc w:val="left"/>
              <w:rPr>
                <w:sz w:val="24"/>
                <w:szCs w:val="24"/>
              </w:rPr>
            </w:pPr>
            <w:r w:rsidRPr="00DE3A6D">
              <w:rPr>
                <w:sz w:val="24"/>
                <w:szCs w:val="24"/>
              </w:rPr>
              <w:t>shall be as set out against the relevant Service Level in the Annex to Part A of this Schedule; and</w:t>
            </w:r>
          </w:p>
        </w:tc>
      </w:tr>
      <w:tr w:rsidR="00AA63B4" w:rsidRPr="00DE3A6D" w14:paraId="222590C6" w14:textId="77777777" w:rsidTr="00FB7B6F">
        <w:tc>
          <w:tcPr>
            <w:tcW w:w="2410" w:type="dxa"/>
            <w:shd w:val="clear" w:color="auto" w:fill="auto"/>
          </w:tcPr>
          <w:p w14:paraId="4A94FDC7" w14:textId="77777777" w:rsidR="00AA63B4" w:rsidRPr="00DE3A6D" w:rsidRDefault="00AA63B4" w:rsidP="00FB7B6F">
            <w:pPr>
              <w:pStyle w:val="GPSDefinitionTerm"/>
              <w:rPr>
                <w:sz w:val="24"/>
                <w:szCs w:val="24"/>
              </w:rPr>
            </w:pPr>
            <w:r w:rsidRPr="00DE3A6D">
              <w:rPr>
                <w:sz w:val="24"/>
                <w:szCs w:val="24"/>
              </w:rPr>
              <w:t>"Service Level Threshold"</w:t>
            </w:r>
          </w:p>
        </w:tc>
        <w:tc>
          <w:tcPr>
            <w:tcW w:w="5953" w:type="dxa"/>
            <w:shd w:val="clear" w:color="auto" w:fill="auto"/>
          </w:tcPr>
          <w:p w14:paraId="50D8A457" w14:textId="77777777" w:rsidR="00AA63B4" w:rsidRPr="00DE3A6D" w:rsidRDefault="00AA63B4" w:rsidP="00FB7B6F">
            <w:pPr>
              <w:pStyle w:val="GPsDefinition"/>
              <w:tabs>
                <w:tab w:val="left" w:pos="-179"/>
              </w:tabs>
              <w:jc w:val="left"/>
              <w:rPr>
                <w:sz w:val="24"/>
                <w:szCs w:val="24"/>
              </w:rPr>
            </w:pPr>
            <w:r w:rsidRPr="00DE3A6D">
              <w:rPr>
                <w:sz w:val="24"/>
                <w:szCs w:val="24"/>
              </w:rPr>
              <w:t>shall be as set out against the relevant Service Level in the Annex to Part A of this Schedule.</w:t>
            </w:r>
          </w:p>
        </w:tc>
      </w:tr>
      <w:tr w:rsidR="00AA63B4" w:rsidRPr="00DE3A6D" w14:paraId="6BF1855C" w14:textId="77777777" w:rsidTr="00FB7B6F">
        <w:tc>
          <w:tcPr>
            <w:tcW w:w="2410" w:type="dxa"/>
            <w:shd w:val="clear" w:color="auto" w:fill="auto"/>
          </w:tcPr>
          <w:p w14:paraId="162FB660" w14:textId="77777777" w:rsidR="00AA63B4" w:rsidRPr="00DE3A6D" w:rsidRDefault="00AA63B4" w:rsidP="00FB7B6F">
            <w:pPr>
              <w:pStyle w:val="GPSDefinitionTerm"/>
              <w:rPr>
                <w:sz w:val="24"/>
                <w:szCs w:val="24"/>
              </w:rPr>
            </w:pPr>
            <w:r>
              <w:rPr>
                <w:sz w:val="24"/>
                <w:szCs w:val="24"/>
              </w:rPr>
              <w:t>“User”</w:t>
            </w:r>
          </w:p>
        </w:tc>
        <w:tc>
          <w:tcPr>
            <w:tcW w:w="5953" w:type="dxa"/>
            <w:shd w:val="clear" w:color="auto" w:fill="auto"/>
          </w:tcPr>
          <w:p w14:paraId="3F744E6D" w14:textId="77777777" w:rsidR="00AA63B4" w:rsidRPr="00DE3A6D" w:rsidRDefault="00AA63B4" w:rsidP="00FB7B6F">
            <w:pPr>
              <w:pStyle w:val="GPsDefinition"/>
              <w:tabs>
                <w:tab w:val="left" w:pos="-179"/>
              </w:tabs>
              <w:jc w:val="left"/>
              <w:rPr>
                <w:sz w:val="24"/>
                <w:szCs w:val="24"/>
              </w:rPr>
            </w:pPr>
            <w:r>
              <w:rPr>
                <w:sz w:val="24"/>
                <w:szCs w:val="24"/>
              </w:rPr>
              <w:t>has the meaning given to it in Schedule 2 (Specification).</w:t>
            </w:r>
          </w:p>
        </w:tc>
      </w:tr>
    </w:tbl>
    <w:p w14:paraId="2165D8E2" w14:textId="1F8BBF2D" w:rsidR="005D1C56" w:rsidRPr="00DE3A6D" w:rsidRDefault="00EF7368" w:rsidP="00AA63B4">
      <w:pPr>
        <w:pStyle w:val="GPSL2NumberedBoldHeading"/>
        <w:ind w:left="1440" w:hanging="720"/>
        <w:jc w:val="left"/>
        <w:rPr>
          <w:rFonts w:ascii="Arial" w:hAnsi="Arial"/>
          <w:sz w:val="24"/>
          <w:szCs w:val="24"/>
        </w:rPr>
      </w:pPr>
      <w:r w:rsidRPr="00DE3A6D">
        <w:rPr>
          <w:rFonts w:ascii="Arial" w:hAnsi="Arial"/>
          <w:sz w:val="24"/>
          <w:szCs w:val="24"/>
        </w:rPr>
        <w:t>What happens if you don’t meet the Service Levels</w:t>
      </w:r>
    </w:p>
    <w:p w14:paraId="5B3E1CD5" w14:textId="77777777" w:rsidR="005D1C56" w:rsidRPr="00DE3A6D" w:rsidRDefault="005D1C56" w:rsidP="009674CA">
      <w:pPr>
        <w:pStyle w:val="GPSL2NumberedBoldHeading"/>
        <w:ind w:left="1440" w:hanging="720"/>
        <w:jc w:val="left"/>
        <w:rPr>
          <w:rFonts w:ascii="Arial" w:hAnsi="Arial"/>
          <w:b/>
          <w:sz w:val="24"/>
          <w:szCs w:val="24"/>
        </w:rPr>
      </w:pPr>
      <w:r w:rsidRPr="00DE3A6D">
        <w:rPr>
          <w:rFonts w:ascii="Arial" w:hAnsi="Arial"/>
          <w:sz w:val="24"/>
          <w:szCs w:val="24"/>
        </w:rPr>
        <w:t>The Supplier shall at all times provide the Deliverables to meet or exceed the Service Level Performance Measure for each Service Level.</w:t>
      </w:r>
    </w:p>
    <w:p w14:paraId="78E50333" w14:textId="77777777" w:rsidR="005D1C56" w:rsidRPr="00DE3A6D" w:rsidRDefault="005D1C56" w:rsidP="009674CA">
      <w:pPr>
        <w:pStyle w:val="GPSL2NumberedBoldHeading"/>
        <w:ind w:left="1440" w:hanging="720"/>
        <w:jc w:val="left"/>
        <w:rPr>
          <w:rFonts w:ascii="Arial" w:hAnsi="Arial"/>
          <w:b/>
          <w:sz w:val="24"/>
          <w:szCs w:val="24"/>
        </w:rPr>
      </w:pPr>
      <w:r w:rsidRPr="00DE3A6D">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4B8A3FB"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lastRenderedPageBreak/>
        <w:t>The Supplier shall send Performance Monitoring Reports to the Buyer detailing the level of service which was achieved in accordance with the provisions of Part B (Performance Monitoring) of this Schedule.</w:t>
      </w:r>
    </w:p>
    <w:p w14:paraId="3A778FC1" w14:textId="77777777" w:rsidR="005D1C56" w:rsidRPr="00DE3A6D" w:rsidRDefault="005D1C56" w:rsidP="009674CA">
      <w:pPr>
        <w:pStyle w:val="GPSL2NumberedBoldHeading"/>
        <w:ind w:left="1440" w:hanging="720"/>
        <w:jc w:val="left"/>
        <w:rPr>
          <w:rFonts w:ascii="Arial" w:hAnsi="Arial"/>
          <w:b/>
          <w:sz w:val="24"/>
          <w:szCs w:val="24"/>
        </w:rPr>
      </w:pPr>
      <w:r w:rsidRPr="00DE3A6D">
        <w:rPr>
          <w:rFonts w:ascii="Arial" w:hAnsi="Arial"/>
          <w:sz w:val="24"/>
          <w:szCs w:val="24"/>
        </w:rPr>
        <w:t>A Service Credit shall be the Buyer’s exclusive financial remedy for a Service Level Failure except where:</w:t>
      </w:r>
    </w:p>
    <w:p w14:paraId="17D2A21A"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the Supplier has over the previous (twelve) 12 Month period exceeded the Service Credit Cap; and/or</w:t>
      </w:r>
    </w:p>
    <w:p w14:paraId="06A181C3"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the Service Level Failure:</w:t>
      </w:r>
    </w:p>
    <w:p w14:paraId="7CFBBFCC" w14:textId="77777777" w:rsidR="005D1C56" w:rsidRPr="00DE3A6D" w:rsidRDefault="005D1C56" w:rsidP="009674CA">
      <w:pPr>
        <w:pStyle w:val="GPSL4numberedclause"/>
        <w:ind w:left="2880" w:hanging="720"/>
        <w:jc w:val="left"/>
        <w:rPr>
          <w:rFonts w:ascii="Arial" w:hAnsi="Arial"/>
          <w:sz w:val="24"/>
          <w:szCs w:val="24"/>
        </w:rPr>
      </w:pPr>
      <w:r w:rsidRPr="00DE3A6D">
        <w:rPr>
          <w:rFonts w:ascii="Arial" w:hAnsi="Arial"/>
          <w:sz w:val="24"/>
          <w:szCs w:val="24"/>
        </w:rPr>
        <w:t>exceeds the relevant Service Level Threshold;</w:t>
      </w:r>
    </w:p>
    <w:p w14:paraId="60F9EA85" w14:textId="77777777" w:rsidR="005D1C56" w:rsidRPr="00DE3A6D" w:rsidRDefault="005D1C56" w:rsidP="009674CA">
      <w:pPr>
        <w:pStyle w:val="GPSL4numberedclause"/>
        <w:ind w:left="2880" w:hanging="720"/>
        <w:jc w:val="left"/>
        <w:rPr>
          <w:rFonts w:ascii="Arial" w:hAnsi="Arial"/>
          <w:sz w:val="24"/>
          <w:szCs w:val="24"/>
        </w:rPr>
      </w:pPr>
      <w:r w:rsidRPr="00DE3A6D">
        <w:rPr>
          <w:rFonts w:ascii="Arial" w:hAnsi="Arial"/>
          <w:sz w:val="24"/>
          <w:szCs w:val="24"/>
        </w:rPr>
        <w:t xml:space="preserve">has arisen due to a Prohibited Act or wilful Default by the Supplier; </w:t>
      </w:r>
    </w:p>
    <w:p w14:paraId="6EA6E26E" w14:textId="77777777" w:rsidR="005D1C56" w:rsidRPr="00DE3A6D" w:rsidRDefault="005D1C56" w:rsidP="009674CA">
      <w:pPr>
        <w:pStyle w:val="GPSL4numberedclause"/>
        <w:ind w:left="2880" w:hanging="720"/>
        <w:jc w:val="left"/>
        <w:rPr>
          <w:rFonts w:ascii="Arial" w:hAnsi="Arial"/>
          <w:sz w:val="24"/>
          <w:szCs w:val="24"/>
        </w:rPr>
      </w:pPr>
      <w:r w:rsidRPr="00DE3A6D">
        <w:rPr>
          <w:rFonts w:ascii="Arial" w:hAnsi="Arial"/>
          <w:sz w:val="24"/>
          <w:szCs w:val="24"/>
        </w:rPr>
        <w:t>results in the corruption or loss of any Government Data; and/or</w:t>
      </w:r>
    </w:p>
    <w:p w14:paraId="1349884E" w14:textId="77777777" w:rsidR="005D1C56" w:rsidRPr="00DE3A6D" w:rsidRDefault="005D1C56" w:rsidP="009674CA">
      <w:pPr>
        <w:pStyle w:val="GPSL4numberedclause"/>
        <w:ind w:left="2880" w:hanging="720"/>
        <w:jc w:val="left"/>
        <w:rPr>
          <w:rFonts w:ascii="Arial" w:hAnsi="Arial"/>
          <w:sz w:val="24"/>
          <w:szCs w:val="24"/>
        </w:rPr>
      </w:pPr>
      <w:r w:rsidRPr="00DE3A6D">
        <w:rPr>
          <w:rFonts w:ascii="Arial" w:hAnsi="Arial"/>
          <w:sz w:val="24"/>
          <w:szCs w:val="24"/>
        </w:rPr>
        <w:t>results in the Buyer being required to make a compensation payment to one or more third parties; and/or</w:t>
      </w:r>
    </w:p>
    <w:p w14:paraId="06FED302" w14:textId="110BC6AB" w:rsidR="005D1C56" w:rsidRPr="00DE3A6D" w:rsidRDefault="005D1C56" w:rsidP="009674CA">
      <w:pPr>
        <w:pStyle w:val="GPSL3numberedclause"/>
        <w:jc w:val="left"/>
        <w:rPr>
          <w:rFonts w:ascii="Arial" w:hAnsi="Arial"/>
          <w:sz w:val="24"/>
          <w:szCs w:val="24"/>
        </w:rPr>
      </w:pPr>
      <w:r w:rsidRPr="00DE3A6D">
        <w:rPr>
          <w:rFonts w:ascii="Arial" w:hAnsi="Arial"/>
          <w:sz w:val="24"/>
          <w:szCs w:val="24"/>
        </w:rPr>
        <w:t xml:space="preserve">the Buyer is otherwise entitled to or does terminate this Contract pursuant to Clause 10.4 </w:t>
      </w:r>
      <w:r w:rsidR="00BE7F3D" w:rsidRPr="00DE3A6D">
        <w:rPr>
          <w:rFonts w:ascii="Arial" w:hAnsi="Arial"/>
          <w:sz w:val="24"/>
          <w:szCs w:val="24"/>
        </w:rPr>
        <w:t xml:space="preserve">of the Core Terms </w:t>
      </w:r>
      <w:r w:rsidRPr="00DE3A6D">
        <w:rPr>
          <w:rFonts w:ascii="Arial" w:hAnsi="Arial"/>
          <w:sz w:val="24"/>
          <w:szCs w:val="24"/>
        </w:rPr>
        <w:t>(Buyer Termination Rights).</w:t>
      </w:r>
    </w:p>
    <w:p w14:paraId="78F1AFD1"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DE3A6D">
        <w:rPr>
          <w:rFonts w:ascii="Arial" w:hAnsi="Arial"/>
          <w:iCs/>
          <w:sz w:val="24"/>
          <w:szCs w:val="24"/>
        </w:rPr>
        <w:t xml:space="preserve">and the </w:t>
      </w:r>
      <w:r w:rsidRPr="00DE3A6D">
        <w:rPr>
          <w:rFonts w:ascii="Arial" w:hAnsi="Arial"/>
          <w:sz w:val="24"/>
          <w:szCs w:val="24"/>
        </w:rPr>
        <w:t>Supplier shall not be entitled to</w:t>
      </w:r>
      <w:r w:rsidRPr="00DE3A6D">
        <w:rPr>
          <w:rFonts w:ascii="Arial" w:hAnsi="Arial"/>
          <w:iCs/>
          <w:sz w:val="24"/>
          <w:szCs w:val="24"/>
        </w:rPr>
        <w:t xml:space="preserve"> object to, or increase the Charges as a result of</w:t>
      </w:r>
      <w:r w:rsidRPr="00DE3A6D">
        <w:rPr>
          <w:rFonts w:ascii="Arial" w:hAnsi="Arial"/>
          <w:sz w:val="24"/>
          <w:szCs w:val="24"/>
        </w:rPr>
        <w:t xml:space="preserve"> such </w:t>
      </w:r>
      <w:r w:rsidRPr="00DE3A6D">
        <w:rPr>
          <w:rFonts w:ascii="Arial" w:hAnsi="Arial"/>
          <w:iCs/>
          <w:sz w:val="24"/>
          <w:szCs w:val="24"/>
        </w:rPr>
        <w:t>change</w:t>
      </w:r>
      <w:r w:rsidRPr="00DE3A6D">
        <w:rPr>
          <w:rFonts w:ascii="Arial" w:hAnsi="Arial"/>
          <w:sz w:val="24"/>
          <w:szCs w:val="24"/>
        </w:rPr>
        <w:t>s, provided that:</w:t>
      </w:r>
    </w:p>
    <w:p w14:paraId="6AF2D8B0"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 xml:space="preserve">the total number of Service Levels for which the weighting is to be changed does not exceed the number applicable as at the Start Date; </w:t>
      </w:r>
    </w:p>
    <w:p w14:paraId="016FCA35"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the principal purpose of the change is to reflect changes in the Buyer's business requirements and/or priorities or to reflect changing industry standards; and</w:t>
      </w:r>
    </w:p>
    <w:p w14:paraId="38AD06E1"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there is no change to the Service Credit Cap.</w:t>
      </w:r>
    </w:p>
    <w:p w14:paraId="60EDC559" w14:textId="77777777" w:rsidR="005D1C56" w:rsidRPr="00DE3A6D" w:rsidRDefault="00EF7368" w:rsidP="009674CA">
      <w:pPr>
        <w:pStyle w:val="GPSL1CLAUSEHEADING"/>
        <w:ind w:left="720" w:hanging="720"/>
        <w:jc w:val="left"/>
        <w:rPr>
          <w:rFonts w:ascii="Arial" w:hAnsi="Arial"/>
          <w:caps w:val="0"/>
          <w:sz w:val="24"/>
          <w:szCs w:val="24"/>
        </w:rPr>
      </w:pPr>
      <w:r w:rsidRPr="00DE3A6D">
        <w:rPr>
          <w:rFonts w:ascii="Arial" w:hAnsi="Arial"/>
          <w:caps w:val="0"/>
          <w:sz w:val="24"/>
          <w:szCs w:val="24"/>
        </w:rPr>
        <w:t>Critical Service Level Failure</w:t>
      </w:r>
    </w:p>
    <w:p w14:paraId="1CB8C3F2" w14:textId="77777777" w:rsidR="005D1C56" w:rsidRPr="00DE3A6D" w:rsidRDefault="005D1C56" w:rsidP="009674CA">
      <w:pPr>
        <w:pStyle w:val="GPSL2NumberedBoldHeading"/>
        <w:numPr>
          <w:ilvl w:val="0"/>
          <w:numId w:val="0"/>
        </w:numPr>
        <w:jc w:val="left"/>
        <w:rPr>
          <w:rFonts w:ascii="Arial" w:hAnsi="Arial"/>
          <w:sz w:val="24"/>
          <w:szCs w:val="24"/>
        </w:rPr>
      </w:pPr>
      <w:r w:rsidRPr="00DE3A6D">
        <w:rPr>
          <w:rFonts w:ascii="Arial" w:hAnsi="Arial"/>
          <w:sz w:val="24"/>
          <w:szCs w:val="24"/>
        </w:rPr>
        <w:t>On the occurrence of a Critical Service Level Failure:</w:t>
      </w:r>
    </w:p>
    <w:p w14:paraId="7741E1DE"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any Service Credits that would otherwise have accrued during the relevant Service Period shall not accrue; and</w:t>
      </w:r>
    </w:p>
    <w:p w14:paraId="35830260"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DE3A6D">
        <w:rPr>
          <w:rFonts w:ascii="Arial" w:hAnsi="Arial"/>
          <w:b/>
          <w:sz w:val="24"/>
          <w:szCs w:val="24"/>
        </w:rPr>
        <w:t>Compensation for Critical Service Level Failure</w:t>
      </w:r>
      <w:r w:rsidRPr="00DE3A6D">
        <w:rPr>
          <w:rFonts w:ascii="Arial" w:hAnsi="Arial"/>
          <w:sz w:val="24"/>
          <w:szCs w:val="24"/>
        </w:rPr>
        <w:t>"),</w:t>
      </w:r>
    </w:p>
    <w:p w14:paraId="7DFEF91C" w14:textId="77777777" w:rsidR="005D1C56" w:rsidRPr="00DE3A6D" w:rsidRDefault="005D1C56" w:rsidP="009674CA">
      <w:pPr>
        <w:pStyle w:val="GPSL2Indent"/>
        <w:ind w:left="720"/>
        <w:jc w:val="left"/>
        <w:rPr>
          <w:rFonts w:ascii="Arial" w:hAnsi="Arial"/>
          <w:sz w:val="24"/>
        </w:rPr>
      </w:pPr>
      <w:r w:rsidRPr="00DE3A6D">
        <w:rPr>
          <w:rFonts w:ascii="Arial" w:hAnsi="Arial"/>
          <w:sz w:val="24"/>
        </w:rPr>
        <w:lastRenderedPageBreak/>
        <w:t xml:space="preserve">provided that the operation of this paragraph </w:t>
      </w:r>
      <w:r w:rsidRPr="00DE3A6D">
        <w:rPr>
          <w:rFonts w:ascii="Arial" w:hAnsi="Arial"/>
          <w:sz w:val="24"/>
        </w:rPr>
        <w:fldChar w:fldCharType="begin"/>
      </w:r>
      <w:r w:rsidRPr="00DE3A6D">
        <w:rPr>
          <w:rFonts w:ascii="Arial" w:hAnsi="Arial"/>
          <w:sz w:val="24"/>
        </w:rPr>
        <w:instrText xml:space="preserve"> REF _Ref492661388 \r \h </w:instrText>
      </w:r>
      <w:r w:rsidR="00091B0C" w:rsidRPr="00DE3A6D">
        <w:rPr>
          <w:rFonts w:ascii="Arial" w:hAnsi="Arial"/>
          <w:sz w:val="24"/>
        </w:rPr>
        <w:instrText xml:space="preserve"> \* MERGEFORMAT </w:instrText>
      </w:r>
      <w:r w:rsidRPr="00DE3A6D">
        <w:rPr>
          <w:rFonts w:ascii="Arial" w:hAnsi="Arial"/>
          <w:sz w:val="24"/>
        </w:rPr>
      </w:r>
      <w:r w:rsidRPr="00DE3A6D">
        <w:rPr>
          <w:rFonts w:ascii="Arial" w:hAnsi="Arial"/>
          <w:sz w:val="24"/>
        </w:rPr>
        <w:fldChar w:fldCharType="separate"/>
      </w:r>
      <w:r w:rsidRPr="00DE3A6D">
        <w:rPr>
          <w:rFonts w:ascii="Arial" w:hAnsi="Arial"/>
          <w:sz w:val="24"/>
        </w:rPr>
        <w:t>3</w:t>
      </w:r>
      <w:r w:rsidRPr="00DE3A6D">
        <w:rPr>
          <w:rFonts w:ascii="Arial" w:hAnsi="Arial"/>
          <w:sz w:val="24"/>
        </w:rPr>
        <w:fldChar w:fldCharType="end"/>
      </w:r>
      <w:r w:rsidRPr="00DE3A6D">
        <w:rPr>
          <w:rFonts w:ascii="Arial" w:hAnsi="Arial"/>
          <w:sz w:val="24"/>
        </w:rPr>
        <w:t xml:space="preserve"> shall be without prejudice to the right of the Buyer to terminate this Contract and/or to claim damages from the Supplier for material Default.</w:t>
      </w:r>
    </w:p>
    <w:p w14:paraId="39A79804" w14:textId="77777777" w:rsidR="005D1C56" w:rsidRPr="00DE3A6D" w:rsidRDefault="005D1C56" w:rsidP="009674CA">
      <w:pPr>
        <w:pStyle w:val="GPSL1CLAUSEHEADING"/>
        <w:numPr>
          <w:ilvl w:val="0"/>
          <w:numId w:val="0"/>
        </w:numPr>
        <w:ind w:left="426"/>
        <w:jc w:val="left"/>
        <w:rPr>
          <w:rFonts w:ascii="Arial" w:hAnsi="Arial"/>
          <w:sz w:val="24"/>
          <w:szCs w:val="24"/>
        </w:rPr>
      </w:pPr>
    </w:p>
    <w:p w14:paraId="6D7F9A35" w14:textId="77777777" w:rsidR="005D1C56" w:rsidRPr="00DE3A6D" w:rsidRDefault="005D1C56" w:rsidP="009674CA">
      <w:pPr>
        <w:pStyle w:val="GPSSchPart"/>
        <w:jc w:val="left"/>
        <w:rPr>
          <w:rFonts w:ascii="Arial" w:hAnsi="Arial" w:cs="Arial"/>
          <w:caps w:val="0"/>
          <w:sz w:val="24"/>
          <w:szCs w:val="24"/>
        </w:rPr>
      </w:pPr>
      <w:r w:rsidRPr="00DE3A6D">
        <w:rPr>
          <w:rFonts w:ascii="Arial" w:hAnsi="Arial" w:cs="Arial"/>
          <w:sz w:val="24"/>
          <w:szCs w:val="24"/>
        </w:rPr>
        <w:br w:type="page"/>
      </w:r>
      <w:r w:rsidR="00EF7368" w:rsidRPr="00DE3A6D">
        <w:rPr>
          <w:rFonts w:ascii="Arial" w:hAnsi="Arial" w:cs="Arial"/>
          <w:caps w:val="0"/>
          <w:sz w:val="24"/>
          <w:szCs w:val="24"/>
        </w:rPr>
        <w:lastRenderedPageBreak/>
        <w:t>Part A: Service Levels and Service Credits</w:t>
      </w:r>
      <w:r w:rsidRPr="00DE3A6D">
        <w:rPr>
          <w:rFonts w:ascii="Arial" w:hAnsi="Arial" w:cs="Arial"/>
          <w:caps w:val="0"/>
          <w:sz w:val="24"/>
          <w:szCs w:val="24"/>
        </w:rPr>
        <w:t xml:space="preserve"> </w:t>
      </w:r>
    </w:p>
    <w:p w14:paraId="534BCB67" w14:textId="77777777" w:rsidR="005D1C56" w:rsidRPr="00DE3A6D" w:rsidRDefault="00EF7368" w:rsidP="009674CA">
      <w:pPr>
        <w:pStyle w:val="GPSL1CLAUSEHEADING"/>
        <w:numPr>
          <w:ilvl w:val="0"/>
          <w:numId w:val="3"/>
        </w:numPr>
        <w:tabs>
          <w:tab w:val="clear" w:pos="142"/>
        </w:tabs>
        <w:jc w:val="left"/>
        <w:rPr>
          <w:rFonts w:ascii="Arial" w:hAnsi="Arial"/>
          <w:caps w:val="0"/>
          <w:sz w:val="24"/>
          <w:szCs w:val="24"/>
        </w:rPr>
      </w:pPr>
      <w:r w:rsidRPr="00DE3A6D">
        <w:rPr>
          <w:rFonts w:ascii="Arial" w:hAnsi="Arial"/>
          <w:caps w:val="0"/>
          <w:sz w:val="24"/>
          <w:szCs w:val="24"/>
        </w:rPr>
        <w:t>Service Levels</w:t>
      </w:r>
    </w:p>
    <w:p w14:paraId="1DC71AD7" w14:textId="77777777" w:rsidR="005D1C56" w:rsidRPr="00DE3A6D" w:rsidRDefault="005D1C56" w:rsidP="009674CA">
      <w:pPr>
        <w:pStyle w:val="GPSL2NumberedBoldHeading"/>
        <w:numPr>
          <w:ilvl w:val="0"/>
          <w:numId w:val="0"/>
        </w:numPr>
        <w:ind w:left="720"/>
        <w:jc w:val="left"/>
        <w:rPr>
          <w:rFonts w:ascii="Arial" w:hAnsi="Arial"/>
          <w:sz w:val="24"/>
          <w:szCs w:val="24"/>
        </w:rPr>
      </w:pPr>
      <w:r w:rsidRPr="00DE3A6D">
        <w:rPr>
          <w:rFonts w:ascii="Arial" w:hAnsi="Arial"/>
          <w:sz w:val="24"/>
          <w:szCs w:val="24"/>
        </w:rPr>
        <w:t>If the level of performance of the Supplier:</w:t>
      </w:r>
    </w:p>
    <w:p w14:paraId="7A5D7D93"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is likely to or fails to meet any Service Level Performance Measure; or</w:t>
      </w:r>
    </w:p>
    <w:p w14:paraId="6FA75793"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 xml:space="preserve">is likely to cause or causes a Critical Service Failure to occur, </w:t>
      </w:r>
    </w:p>
    <w:p w14:paraId="01D7A741" w14:textId="77777777" w:rsidR="005D1C56" w:rsidRPr="00DE3A6D" w:rsidRDefault="005D1C56" w:rsidP="009674CA">
      <w:pPr>
        <w:pStyle w:val="GPSL2NumberedBoldHeading"/>
        <w:numPr>
          <w:ilvl w:val="0"/>
          <w:numId w:val="0"/>
        </w:numPr>
        <w:ind w:left="720"/>
        <w:jc w:val="left"/>
        <w:rPr>
          <w:rFonts w:ascii="Arial" w:hAnsi="Arial"/>
          <w:sz w:val="24"/>
          <w:szCs w:val="24"/>
        </w:rPr>
      </w:pPr>
      <w:r w:rsidRPr="00DE3A6D">
        <w:rPr>
          <w:rFonts w:ascii="Arial" w:hAnsi="Arial"/>
          <w:sz w:val="24"/>
          <w:szCs w:val="24"/>
        </w:rPr>
        <w:t>the Supplier shall immediately notify the Buyer in writing and the Buyer, in its absolute discretion and without limiting any other of its rights, may:</w:t>
      </w:r>
    </w:p>
    <w:p w14:paraId="49381E09" w14:textId="77777777" w:rsidR="005D1C56" w:rsidRPr="00DE3A6D" w:rsidRDefault="005D1C56" w:rsidP="009674CA">
      <w:pPr>
        <w:pStyle w:val="GPSL2NumberedBoldHeading"/>
        <w:numPr>
          <w:ilvl w:val="2"/>
          <w:numId w:val="44"/>
        </w:numPr>
        <w:jc w:val="left"/>
        <w:rPr>
          <w:rFonts w:ascii="Arial" w:hAnsi="Arial"/>
          <w:sz w:val="24"/>
          <w:szCs w:val="24"/>
        </w:rPr>
      </w:pPr>
      <w:r w:rsidRPr="00DE3A6D">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8E52CAC" w14:textId="77777777" w:rsidR="005D1C56" w:rsidRPr="00DE3A6D" w:rsidRDefault="005D1C56" w:rsidP="009674CA">
      <w:pPr>
        <w:pStyle w:val="GPSL2NumberedBoldHeading"/>
        <w:numPr>
          <w:ilvl w:val="2"/>
          <w:numId w:val="44"/>
        </w:numPr>
        <w:jc w:val="left"/>
        <w:rPr>
          <w:rFonts w:ascii="Arial" w:hAnsi="Arial"/>
          <w:sz w:val="24"/>
          <w:szCs w:val="24"/>
        </w:rPr>
      </w:pPr>
      <w:r w:rsidRPr="00DE3A6D">
        <w:rPr>
          <w:rFonts w:ascii="Arial" w:hAnsi="Arial"/>
          <w:sz w:val="24"/>
          <w:szCs w:val="24"/>
        </w:rPr>
        <w:t xml:space="preserve">instruct the Supplier to comply with the Rectification Plan Process; </w:t>
      </w:r>
    </w:p>
    <w:p w14:paraId="5AEF6E17" w14:textId="77777777" w:rsidR="005D1C56" w:rsidRPr="00DE3A6D" w:rsidRDefault="005D1C56" w:rsidP="009674CA">
      <w:pPr>
        <w:pStyle w:val="GPSL2NumberedBoldHeading"/>
        <w:numPr>
          <w:ilvl w:val="2"/>
          <w:numId w:val="44"/>
        </w:numPr>
        <w:jc w:val="left"/>
        <w:rPr>
          <w:rFonts w:ascii="Arial" w:hAnsi="Arial"/>
          <w:sz w:val="24"/>
          <w:szCs w:val="24"/>
        </w:rPr>
      </w:pPr>
      <w:r w:rsidRPr="00DE3A6D">
        <w:rPr>
          <w:rFonts w:ascii="Arial" w:hAnsi="Arial"/>
          <w:sz w:val="24"/>
          <w:szCs w:val="24"/>
        </w:rPr>
        <w:t>if a Service Level Failure has occurred, deduct the applicable Service Level Credits payable by the Supplier to the Buyer; and/or</w:t>
      </w:r>
    </w:p>
    <w:p w14:paraId="2E5F5D9F" w14:textId="77777777" w:rsidR="005D1C56" w:rsidRPr="00DE3A6D" w:rsidRDefault="005D1C56" w:rsidP="009674CA">
      <w:pPr>
        <w:pStyle w:val="GPSL2NumberedBoldHeading"/>
        <w:numPr>
          <w:ilvl w:val="2"/>
          <w:numId w:val="44"/>
        </w:numPr>
        <w:jc w:val="left"/>
        <w:rPr>
          <w:rFonts w:ascii="Arial" w:hAnsi="Arial"/>
          <w:sz w:val="24"/>
          <w:szCs w:val="24"/>
        </w:rPr>
      </w:pPr>
      <w:r w:rsidRPr="00DE3A6D">
        <w:rPr>
          <w:rFonts w:ascii="Arial" w:hAnsi="Arial"/>
          <w:sz w:val="24"/>
          <w:szCs w:val="24"/>
        </w:rPr>
        <w:t>if a Critical Service Level Failure has occurred, exercise its right to Compensation for Critical Service Level Failure (including the right to terminate for material Default).</w:t>
      </w:r>
    </w:p>
    <w:p w14:paraId="1B975A81" w14:textId="77777777" w:rsidR="005D1C56" w:rsidRPr="00DE3A6D" w:rsidRDefault="00EF7368" w:rsidP="009674CA">
      <w:pPr>
        <w:pStyle w:val="GPSL1CLAUSEHEADING"/>
        <w:tabs>
          <w:tab w:val="clear" w:pos="142"/>
        </w:tabs>
        <w:ind w:left="720" w:hanging="720"/>
        <w:jc w:val="left"/>
        <w:rPr>
          <w:rFonts w:ascii="Arial" w:hAnsi="Arial"/>
          <w:caps w:val="0"/>
          <w:sz w:val="24"/>
          <w:szCs w:val="24"/>
        </w:rPr>
      </w:pPr>
      <w:r w:rsidRPr="00DE3A6D">
        <w:rPr>
          <w:rFonts w:ascii="Arial" w:hAnsi="Arial"/>
          <w:caps w:val="0"/>
          <w:sz w:val="24"/>
          <w:szCs w:val="24"/>
        </w:rPr>
        <w:t>Service Credits</w:t>
      </w:r>
    </w:p>
    <w:p w14:paraId="1877D41E"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The Buyer shall use the Performance Monitoring Reports supplied by the Supplier to verify the calculation and accuracy of the Service Credits, if any, applicable to each Service Period.</w:t>
      </w:r>
    </w:p>
    <w:p w14:paraId="481140CA"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58EF6092" w14:textId="11BCA9C4" w:rsidR="00D927F5" w:rsidRPr="00DE3A6D" w:rsidRDefault="005D1C56" w:rsidP="009674CA">
      <w:pPr>
        <w:pStyle w:val="GPSSchAnnexname"/>
        <w:jc w:val="left"/>
        <w:rPr>
          <w:rFonts w:ascii="Arial" w:hAnsi="Arial" w:cs="Arial"/>
          <w:caps w:val="0"/>
          <w:sz w:val="24"/>
          <w:szCs w:val="24"/>
        </w:rPr>
      </w:pPr>
      <w:r w:rsidRPr="00DE3A6D">
        <w:rPr>
          <w:rFonts w:ascii="Arial" w:hAnsi="Arial" w:cs="Arial"/>
          <w:sz w:val="24"/>
          <w:szCs w:val="24"/>
        </w:rPr>
        <w:br w:type="page"/>
      </w:r>
      <w:r w:rsidR="009674CA" w:rsidRPr="00DE3A6D">
        <w:rPr>
          <w:rFonts w:ascii="Arial" w:hAnsi="Arial" w:cs="Arial"/>
          <w:caps w:val="0"/>
          <w:sz w:val="24"/>
          <w:szCs w:val="24"/>
        </w:rPr>
        <w:lastRenderedPageBreak/>
        <w:t>Annex A to Part A</w:t>
      </w:r>
      <w:r w:rsidRPr="00DE3A6D">
        <w:rPr>
          <w:rFonts w:ascii="Arial" w:hAnsi="Arial" w:cs="Arial"/>
          <w:caps w:val="0"/>
          <w:sz w:val="24"/>
          <w:szCs w:val="24"/>
        </w:rPr>
        <w:t xml:space="preserve">: </w:t>
      </w:r>
      <w:r w:rsidR="009674CA" w:rsidRPr="00DE3A6D">
        <w:rPr>
          <w:rFonts w:ascii="Arial" w:hAnsi="Arial" w:cs="Arial"/>
          <w:caps w:val="0"/>
          <w:sz w:val="24"/>
          <w:szCs w:val="24"/>
        </w:rPr>
        <w:t>Services Levels and Service Credits Table</w:t>
      </w:r>
    </w:p>
    <w:p w14:paraId="6B0A9222" w14:textId="54C80B1C" w:rsidR="00670E81" w:rsidRPr="00DE3A6D" w:rsidRDefault="005132D7" w:rsidP="00670E81">
      <w:pPr>
        <w:spacing w:before="120" w:after="120"/>
        <w:ind w:hanging="567"/>
        <w:rPr>
          <w:rFonts w:ascii="Arial" w:eastAsia="Times New Roman" w:hAnsi="Arial" w:cs="Arial"/>
          <w:sz w:val="24"/>
          <w:szCs w:val="24"/>
        </w:rPr>
      </w:pPr>
      <w:r>
        <w:rPr>
          <w:rFonts w:ascii="Arial" w:eastAsia="Arial" w:hAnsi="Arial" w:cs="Arial"/>
          <w:sz w:val="24"/>
          <w:szCs w:val="24"/>
        </w:rPr>
        <w:t>1.1</w:t>
      </w:r>
      <w:r>
        <w:rPr>
          <w:rFonts w:ascii="Arial" w:eastAsia="Arial" w:hAnsi="Arial" w:cs="Arial"/>
          <w:sz w:val="24"/>
          <w:szCs w:val="24"/>
        </w:rPr>
        <w:tab/>
        <w:t>The Service C</w:t>
      </w:r>
      <w:r w:rsidR="00670E81" w:rsidRPr="00DE3A6D">
        <w:rPr>
          <w:rFonts w:ascii="Arial" w:eastAsia="Arial" w:hAnsi="Arial" w:cs="Arial"/>
          <w:sz w:val="24"/>
          <w:szCs w:val="24"/>
        </w:rPr>
        <w:t xml:space="preserve">redits payable by the Supplier in respect of the </w:t>
      </w:r>
      <w:r w:rsidR="00D07DD7">
        <w:rPr>
          <w:rFonts w:ascii="Arial" w:eastAsia="Arial" w:hAnsi="Arial" w:cs="Arial"/>
          <w:sz w:val="24"/>
          <w:szCs w:val="24"/>
        </w:rPr>
        <w:t>provision of the core data and S</w:t>
      </w:r>
      <w:r w:rsidR="00670E81" w:rsidRPr="00DE3A6D">
        <w:rPr>
          <w:rFonts w:ascii="Arial" w:eastAsia="Arial" w:hAnsi="Arial" w:cs="Arial"/>
          <w:sz w:val="24"/>
          <w:szCs w:val="24"/>
        </w:rPr>
        <w:t xml:space="preserve">ervices shall not exceed 10% of the </w:t>
      </w:r>
      <w:r w:rsidR="00F328D3" w:rsidRPr="00DE3A6D">
        <w:rPr>
          <w:rFonts w:ascii="Arial" w:eastAsia="Arial" w:hAnsi="Arial" w:cs="Arial"/>
          <w:sz w:val="24"/>
          <w:szCs w:val="24"/>
        </w:rPr>
        <w:t>Charges</w:t>
      </w:r>
      <w:r w:rsidR="00670E81" w:rsidRPr="00DE3A6D">
        <w:rPr>
          <w:rFonts w:ascii="Arial" w:eastAsia="Arial" w:hAnsi="Arial" w:cs="Arial"/>
          <w:sz w:val="24"/>
          <w:szCs w:val="24"/>
        </w:rPr>
        <w:t xml:space="preserve"> for the Contract Year. </w:t>
      </w:r>
    </w:p>
    <w:p w14:paraId="660282DA" w14:textId="21A502A4" w:rsidR="00670E81" w:rsidRPr="00DE3A6D" w:rsidRDefault="00670E81" w:rsidP="00670E81">
      <w:pPr>
        <w:spacing w:before="120" w:after="120"/>
        <w:ind w:hanging="567"/>
        <w:rPr>
          <w:rFonts w:ascii="Arial" w:eastAsia="Arial" w:hAnsi="Arial" w:cs="Arial"/>
          <w:sz w:val="24"/>
          <w:szCs w:val="24"/>
        </w:rPr>
      </w:pPr>
      <w:r w:rsidRPr="00DE3A6D">
        <w:rPr>
          <w:rFonts w:ascii="Arial" w:eastAsia="Arial" w:hAnsi="Arial" w:cs="Arial"/>
          <w:sz w:val="24"/>
          <w:szCs w:val="24"/>
        </w:rPr>
        <w:t>1.2</w:t>
      </w:r>
      <w:r w:rsidRPr="00DE3A6D">
        <w:rPr>
          <w:rFonts w:ascii="Arial" w:eastAsia="Arial" w:hAnsi="Arial" w:cs="Arial"/>
          <w:sz w:val="24"/>
          <w:szCs w:val="24"/>
        </w:rPr>
        <w:tab/>
        <w:t xml:space="preserve">The weighting shown in the tables below is an indication of the importance the </w:t>
      </w:r>
      <w:r w:rsidR="00CC503A">
        <w:rPr>
          <w:rFonts w:ascii="Arial" w:eastAsia="Arial" w:hAnsi="Arial" w:cs="Arial"/>
          <w:sz w:val="24"/>
          <w:szCs w:val="24"/>
        </w:rPr>
        <w:t xml:space="preserve">Buyer </w:t>
      </w:r>
      <w:r w:rsidRPr="00DE3A6D">
        <w:rPr>
          <w:rFonts w:ascii="Arial" w:eastAsia="Arial" w:hAnsi="Arial" w:cs="Arial"/>
          <w:sz w:val="24"/>
          <w:szCs w:val="24"/>
        </w:rPr>
        <w:t>attaches to the Service Level, and will be used in the calculation of Service Credits.</w:t>
      </w:r>
    </w:p>
    <w:p w14:paraId="0962C15C" w14:textId="77777777" w:rsidR="00670E81" w:rsidRPr="00DE3A6D" w:rsidRDefault="00670E81" w:rsidP="00670E81">
      <w:pPr>
        <w:spacing w:before="120" w:after="120"/>
        <w:rPr>
          <w:rFonts w:ascii="Arial" w:eastAsia="Arial" w:hAnsi="Arial" w:cs="Arial"/>
          <w:sz w:val="24"/>
          <w:szCs w:val="24"/>
        </w:rPr>
      </w:pPr>
      <w:r w:rsidRPr="00DE3A6D">
        <w:rPr>
          <w:rFonts w:ascii="Arial" w:eastAsia="Arial" w:hAnsi="Arial" w:cs="Arial"/>
          <w:sz w:val="24"/>
          <w:szCs w:val="24"/>
        </w:rPr>
        <w:t> </w:t>
      </w:r>
    </w:p>
    <w:p w14:paraId="2CA0A9EF" w14:textId="77777777" w:rsidR="00670E81" w:rsidRPr="00DE3A6D" w:rsidRDefault="00670E81" w:rsidP="00670E81">
      <w:pPr>
        <w:spacing w:before="120" w:after="120"/>
        <w:ind w:hanging="567"/>
        <w:rPr>
          <w:rFonts w:ascii="Arial" w:eastAsia="Arial" w:hAnsi="Arial" w:cs="Arial"/>
          <w:b/>
          <w:sz w:val="24"/>
          <w:szCs w:val="24"/>
        </w:rPr>
      </w:pPr>
      <w:r w:rsidRPr="00DE3A6D">
        <w:rPr>
          <w:rFonts w:ascii="Arial" w:eastAsia="Arial" w:hAnsi="Arial" w:cs="Arial"/>
          <w:sz w:val="24"/>
          <w:szCs w:val="24"/>
        </w:rPr>
        <w:t xml:space="preserve">2. </w:t>
      </w:r>
      <w:r w:rsidRPr="00DE3A6D">
        <w:rPr>
          <w:rFonts w:ascii="Arial" w:eastAsia="Arial" w:hAnsi="Arial" w:cs="Arial"/>
          <w:b/>
          <w:sz w:val="24"/>
          <w:szCs w:val="24"/>
        </w:rPr>
        <w:t xml:space="preserve">Service Levels – Web Services </w:t>
      </w:r>
    </w:p>
    <w:p w14:paraId="2AA4028D" w14:textId="77777777" w:rsidR="00670E81" w:rsidRPr="00DE3A6D" w:rsidRDefault="00670E81" w:rsidP="00670E81">
      <w:pPr>
        <w:spacing w:before="120" w:after="120"/>
        <w:rPr>
          <w:rFonts w:ascii="Arial" w:eastAsia="Times New Roman" w:hAnsi="Arial" w:cs="Arial"/>
          <w:sz w:val="24"/>
          <w:szCs w:val="24"/>
        </w:rPr>
      </w:pPr>
    </w:p>
    <w:p w14:paraId="7102B50F" w14:textId="77777777" w:rsidR="00670E81" w:rsidRPr="00DE3A6D" w:rsidRDefault="00670E81" w:rsidP="00670E81">
      <w:pPr>
        <w:numPr>
          <w:ilvl w:val="1"/>
          <w:numId w:val="84"/>
        </w:numPr>
        <w:spacing w:before="120" w:after="120" w:line="240" w:lineRule="auto"/>
        <w:rPr>
          <w:rFonts w:ascii="Arial" w:eastAsia="Arial" w:hAnsi="Arial" w:cs="Arial"/>
          <w:i/>
          <w:sz w:val="24"/>
          <w:szCs w:val="24"/>
        </w:rPr>
      </w:pPr>
      <w:r w:rsidRPr="00DE3A6D">
        <w:rPr>
          <w:rFonts w:ascii="Arial" w:eastAsia="Arial" w:hAnsi="Arial" w:cs="Arial"/>
          <w:sz w:val="24"/>
          <w:szCs w:val="24"/>
        </w:rPr>
        <w:t xml:space="preserve"> </w:t>
      </w:r>
      <w:r w:rsidRPr="00DE3A6D">
        <w:rPr>
          <w:rFonts w:ascii="Arial" w:eastAsia="Arial" w:hAnsi="Arial" w:cs="Arial"/>
          <w:i/>
          <w:sz w:val="24"/>
          <w:szCs w:val="24"/>
        </w:rPr>
        <w:t xml:space="preserve">Web Services Availability and Quality Service Levels </w:t>
      </w:r>
    </w:p>
    <w:p w14:paraId="0FE8F87D" w14:textId="77777777" w:rsidR="00670E81" w:rsidRPr="00DE3A6D" w:rsidRDefault="00670E81" w:rsidP="00670E81">
      <w:pPr>
        <w:spacing w:before="120" w:after="120"/>
        <w:ind w:left="-567"/>
        <w:rPr>
          <w:rFonts w:ascii="Arial" w:eastAsia="Arial" w:hAnsi="Arial" w:cs="Arial"/>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55"/>
        <w:gridCol w:w="3045"/>
      </w:tblGrid>
      <w:tr w:rsidR="00670E81" w:rsidRPr="00DE3A6D" w14:paraId="23523955" w14:textId="77777777" w:rsidTr="00DE3A6D">
        <w:tc>
          <w:tcPr>
            <w:tcW w:w="846" w:type="dxa"/>
          </w:tcPr>
          <w:p w14:paraId="77918695"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No. </w:t>
            </w:r>
          </w:p>
        </w:tc>
        <w:tc>
          <w:tcPr>
            <w:tcW w:w="3658" w:type="dxa"/>
          </w:tcPr>
          <w:p w14:paraId="24E504A8"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Service Level Requirement </w:t>
            </w:r>
          </w:p>
        </w:tc>
        <w:tc>
          <w:tcPr>
            <w:tcW w:w="1455" w:type="dxa"/>
          </w:tcPr>
          <w:p w14:paraId="00F064B2"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Weighting % </w:t>
            </w:r>
          </w:p>
        </w:tc>
        <w:tc>
          <w:tcPr>
            <w:tcW w:w="3045" w:type="dxa"/>
          </w:tcPr>
          <w:p w14:paraId="2153B4F7"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Service Credit (SC) Incurred) </w:t>
            </w:r>
          </w:p>
        </w:tc>
      </w:tr>
      <w:tr w:rsidR="00670E81" w:rsidRPr="00DE3A6D" w14:paraId="63640C96" w14:textId="77777777" w:rsidTr="00DE3A6D">
        <w:tc>
          <w:tcPr>
            <w:tcW w:w="846" w:type="dxa"/>
          </w:tcPr>
          <w:p w14:paraId="246E2971"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1</w:t>
            </w:r>
          </w:p>
        </w:tc>
        <w:tc>
          <w:tcPr>
            <w:tcW w:w="3658" w:type="dxa"/>
          </w:tcPr>
          <w:p w14:paraId="31388EAF"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b/>
                <w:sz w:val="24"/>
                <w:szCs w:val="24"/>
              </w:rPr>
              <w:t xml:space="preserve">Service Availability </w:t>
            </w:r>
          </w:p>
          <w:p w14:paraId="61C69B5D"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The Supplier shall ensure that web services are available at all times (24/7). </w:t>
            </w:r>
          </w:p>
        </w:tc>
        <w:tc>
          <w:tcPr>
            <w:tcW w:w="1455" w:type="dxa"/>
          </w:tcPr>
          <w:p w14:paraId="1B43216E"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70</w:t>
            </w:r>
          </w:p>
        </w:tc>
        <w:tc>
          <w:tcPr>
            <w:tcW w:w="3045" w:type="dxa"/>
          </w:tcPr>
          <w:p w14:paraId="796644A3"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every 1% below 99.5% availability at all times. </w:t>
            </w:r>
          </w:p>
        </w:tc>
      </w:tr>
      <w:tr w:rsidR="00670E81" w:rsidRPr="00DE3A6D" w14:paraId="7C35D3A9" w14:textId="77777777" w:rsidTr="00DE3A6D">
        <w:tc>
          <w:tcPr>
            <w:tcW w:w="846" w:type="dxa"/>
          </w:tcPr>
          <w:p w14:paraId="1043BB93"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2</w:t>
            </w:r>
          </w:p>
        </w:tc>
        <w:tc>
          <w:tcPr>
            <w:tcW w:w="3658" w:type="dxa"/>
          </w:tcPr>
          <w:p w14:paraId="117FAB28"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b/>
                <w:sz w:val="24"/>
                <w:szCs w:val="24"/>
              </w:rPr>
              <w:t xml:space="preserve">Service Availability </w:t>
            </w:r>
          </w:p>
          <w:p w14:paraId="69D5CC36" w14:textId="5B33D5AF" w:rsidR="00670E81" w:rsidRPr="00DE3A6D" w:rsidRDefault="00CC503A" w:rsidP="00DE3A6D">
            <w:pPr>
              <w:spacing w:before="120" w:after="120"/>
              <w:rPr>
                <w:rFonts w:ascii="Arial" w:eastAsia="Times New Roman" w:hAnsi="Arial" w:cs="Arial"/>
                <w:sz w:val="24"/>
                <w:szCs w:val="24"/>
              </w:rPr>
            </w:pPr>
            <w:r>
              <w:rPr>
                <w:rFonts w:ascii="Arial" w:eastAsia="Times New Roman" w:hAnsi="Arial" w:cs="Arial"/>
                <w:sz w:val="24"/>
                <w:szCs w:val="24"/>
              </w:rPr>
              <w:t>User</w:t>
            </w:r>
            <w:r w:rsidR="00670E81" w:rsidRPr="00DE3A6D">
              <w:rPr>
                <w:rFonts w:ascii="Arial" w:eastAsia="Times New Roman" w:hAnsi="Arial" w:cs="Arial"/>
                <w:sz w:val="24"/>
                <w:szCs w:val="24"/>
              </w:rPr>
              <w:t>s shall be notified automatically (within at least 30 minutes) of unplanned outages occuring in core business hours.</w:t>
            </w:r>
          </w:p>
        </w:tc>
        <w:tc>
          <w:tcPr>
            <w:tcW w:w="1455" w:type="dxa"/>
          </w:tcPr>
          <w:p w14:paraId="4A0813AD"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70</w:t>
            </w:r>
          </w:p>
        </w:tc>
        <w:tc>
          <w:tcPr>
            <w:tcW w:w="3045" w:type="dxa"/>
          </w:tcPr>
          <w:p w14:paraId="32E7A871"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every 1% below notification within 30 minutes of an outage. </w:t>
            </w:r>
          </w:p>
        </w:tc>
      </w:tr>
      <w:tr w:rsidR="00670E81" w:rsidRPr="00DE3A6D" w14:paraId="3D7AF8A2" w14:textId="77777777" w:rsidTr="00DE3A6D">
        <w:tc>
          <w:tcPr>
            <w:tcW w:w="846" w:type="dxa"/>
          </w:tcPr>
          <w:p w14:paraId="3805E7B7"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3</w:t>
            </w:r>
          </w:p>
        </w:tc>
        <w:tc>
          <w:tcPr>
            <w:tcW w:w="3658" w:type="dxa"/>
          </w:tcPr>
          <w:p w14:paraId="68EE5717" w14:textId="6359E30C" w:rsidR="00D86645" w:rsidRPr="00D86645" w:rsidRDefault="00670E81" w:rsidP="00DE3A6D">
            <w:pPr>
              <w:spacing w:before="120" w:after="120"/>
              <w:rPr>
                <w:rFonts w:ascii="Arial" w:eastAsia="Times New Roman" w:hAnsi="Arial" w:cs="Arial"/>
                <w:b/>
                <w:sz w:val="24"/>
                <w:szCs w:val="24"/>
              </w:rPr>
            </w:pPr>
            <w:r w:rsidRPr="00DE3A6D">
              <w:rPr>
                <w:rFonts w:ascii="Arial" w:eastAsia="Times New Roman" w:hAnsi="Arial" w:cs="Arial"/>
                <w:b/>
                <w:sz w:val="24"/>
                <w:szCs w:val="24"/>
              </w:rPr>
              <w:t xml:space="preserve">Service </w:t>
            </w:r>
            <w:r w:rsidR="00D86645">
              <w:rPr>
                <w:rFonts w:ascii="Arial" w:eastAsia="Times New Roman" w:hAnsi="Arial" w:cs="Arial"/>
                <w:b/>
                <w:sz w:val="24"/>
                <w:szCs w:val="24"/>
              </w:rPr>
              <w:t>Performance</w:t>
            </w:r>
          </w:p>
          <w:p w14:paraId="01551F63" w14:textId="398B57EE" w:rsidR="00670E81" w:rsidRPr="00DE3A6D" w:rsidRDefault="00D86645" w:rsidP="00DE3A6D">
            <w:pPr>
              <w:spacing w:before="120" w:after="120"/>
              <w:rPr>
                <w:rFonts w:ascii="Arial" w:eastAsia="Times New Roman" w:hAnsi="Arial" w:cs="Arial"/>
                <w:sz w:val="24"/>
                <w:szCs w:val="24"/>
              </w:rPr>
            </w:pPr>
            <w:r>
              <w:rPr>
                <w:rFonts w:ascii="Arial" w:eastAsia="Times New Roman" w:hAnsi="Arial" w:cs="Arial"/>
                <w:sz w:val="24"/>
                <w:szCs w:val="24"/>
              </w:rPr>
              <w:t>The Supplier shall ensure that e</w:t>
            </w:r>
            <w:r w:rsidR="000B6F3E">
              <w:rPr>
                <w:rFonts w:ascii="Arial" w:eastAsia="Times New Roman" w:hAnsi="Arial" w:cs="Arial"/>
                <w:sz w:val="24"/>
                <w:szCs w:val="24"/>
              </w:rPr>
              <w:t>nsure that map requests on the w</w:t>
            </w:r>
            <w:r>
              <w:rPr>
                <w:rFonts w:ascii="Arial" w:eastAsia="Times New Roman" w:hAnsi="Arial" w:cs="Arial"/>
                <w:sz w:val="24"/>
                <w:szCs w:val="24"/>
              </w:rPr>
              <w:t xml:space="preserve">eb Services meet the response time requirements at the beginning of the Contract and measured monthly (in accordance with the Specification). </w:t>
            </w:r>
          </w:p>
        </w:tc>
        <w:tc>
          <w:tcPr>
            <w:tcW w:w="1455" w:type="dxa"/>
          </w:tcPr>
          <w:p w14:paraId="39A1C3D3"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70</w:t>
            </w:r>
          </w:p>
        </w:tc>
        <w:tc>
          <w:tcPr>
            <w:tcW w:w="3045" w:type="dxa"/>
          </w:tcPr>
          <w:p w14:paraId="0DE24B9A"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each 1% below 100%. </w:t>
            </w:r>
          </w:p>
        </w:tc>
      </w:tr>
    </w:tbl>
    <w:p w14:paraId="4025EEFB" w14:textId="77777777" w:rsidR="00DE3A6D" w:rsidRDefault="00DE3A6D" w:rsidP="00DE3A6D">
      <w:pPr>
        <w:spacing w:before="120" w:after="120"/>
        <w:ind w:hanging="426"/>
        <w:rPr>
          <w:rFonts w:ascii="Arial" w:eastAsia="Times New Roman" w:hAnsi="Arial" w:cs="Arial"/>
          <w:sz w:val="24"/>
          <w:szCs w:val="24"/>
        </w:rPr>
      </w:pPr>
    </w:p>
    <w:p w14:paraId="132237CB" w14:textId="56742114" w:rsidR="00670E81" w:rsidRPr="00DE3A6D" w:rsidRDefault="00670E81" w:rsidP="00DE3A6D">
      <w:pPr>
        <w:spacing w:before="120" w:after="120"/>
        <w:ind w:hanging="426"/>
        <w:rPr>
          <w:rFonts w:ascii="Arial" w:eastAsia="Times New Roman" w:hAnsi="Arial" w:cs="Arial"/>
          <w:i/>
          <w:sz w:val="24"/>
          <w:szCs w:val="24"/>
        </w:rPr>
      </w:pPr>
      <w:r w:rsidRPr="00DE3A6D">
        <w:rPr>
          <w:rFonts w:ascii="Arial" w:eastAsia="Times New Roman" w:hAnsi="Arial" w:cs="Arial"/>
          <w:sz w:val="24"/>
          <w:szCs w:val="24"/>
        </w:rPr>
        <w:t xml:space="preserve">2.2 </w:t>
      </w:r>
      <w:r w:rsidRPr="00DE3A6D">
        <w:rPr>
          <w:rFonts w:ascii="Arial" w:eastAsia="Arial" w:hAnsi="Arial" w:cs="Arial"/>
          <w:i/>
          <w:sz w:val="24"/>
          <w:szCs w:val="24"/>
        </w:rPr>
        <w:t xml:space="preserve">Web Services Availability and Quality Service Levels </w:t>
      </w:r>
      <w:r w:rsidRPr="00DE3A6D">
        <w:rPr>
          <w:rFonts w:ascii="Arial" w:eastAsia="Times New Roman" w:hAnsi="Arial" w:cs="Arial"/>
          <w:i/>
          <w:sz w:val="24"/>
          <w:szCs w:val="24"/>
        </w:rPr>
        <w:t xml:space="preserve"> - Service Credit Calculation </w:t>
      </w:r>
    </w:p>
    <w:p w14:paraId="22C31667" w14:textId="417A6E1D" w:rsidR="00670E81" w:rsidRPr="00DE3A6D" w:rsidRDefault="00670E81" w:rsidP="00670E81">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The Service Levels described in paragraph 2.1 above shall apply to the </w:t>
      </w:r>
      <w:r w:rsidR="00DE3A6D">
        <w:rPr>
          <w:rFonts w:ascii="Arial" w:eastAsia="Times New Roman" w:hAnsi="Arial" w:cs="Arial"/>
          <w:sz w:val="24"/>
          <w:szCs w:val="24"/>
        </w:rPr>
        <w:t>C</w:t>
      </w:r>
      <w:r w:rsidRPr="00DE3A6D">
        <w:rPr>
          <w:rFonts w:ascii="Arial" w:eastAsia="Times New Roman" w:hAnsi="Arial" w:cs="Arial"/>
          <w:sz w:val="24"/>
          <w:szCs w:val="24"/>
        </w:rPr>
        <w:t xml:space="preserve">ontract overall. The amount of Service Credits shall be calculated at the end of each </w:t>
      </w:r>
      <w:r w:rsidRPr="00DE3A6D">
        <w:rPr>
          <w:rFonts w:ascii="Arial" w:eastAsia="Times New Roman" w:hAnsi="Arial" w:cs="Arial"/>
          <w:sz w:val="24"/>
          <w:szCs w:val="24"/>
        </w:rPr>
        <w:lastRenderedPageBreak/>
        <w:t xml:space="preserve">Contract Year based on the total </w:t>
      </w:r>
      <w:r w:rsidR="00DE3A6D">
        <w:rPr>
          <w:rFonts w:ascii="Arial" w:eastAsia="Times New Roman" w:hAnsi="Arial" w:cs="Arial"/>
          <w:sz w:val="24"/>
          <w:szCs w:val="24"/>
        </w:rPr>
        <w:t>Charges</w:t>
      </w:r>
      <w:r w:rsidRPr="00DE3A6D">
        <w:rPr>
          <w:rFonts w:ascii="Arial" w:eastAsia="Times New Roman" w:hAnsi="Arial" w:cs="Arial"/>
          <w:sz w:val="24"/>
          <w:szCs w:val="24"/>
        </w:rPr>
        <w:t xml:space="preserve"> made in respect of the Height Data and the Aerial Photography Data. The formula to be applied shall be as follows: - </w:t>
      </w:r>
    </w:p>
    <w:p w14:paraId="313F34FA" w14:textId="10970A25" w:rsidR="00670E81" w:rsidRPr="00DE3A6D" w:rsidRDefault="00670E81" w:rsidP="00670E81">
      <w:pPr>
        <w:spacing w:before="120" w:after="120"/>
        <w:rPr>
          <w:rFonts w:ascii="Arial" w:eastAsia="Times New Roman" w:hAnsi="Arial" w:cs="Arial"/>
          <w:i/>
          <w:sz w:val="24"/>
          <w:szCs w:val="24"/>
        </w:rPr>
      </w:pPr>
      <w:r w:rsidRPr="00DE3A6D">
        <w:rPr>
          <w:rFonts w:ascii="Arial" w:eastAsia="Times New Roman" w:hAnsi="Arial" w:cs="Arial"/>
          <w:i/>
          <w:sz w:val="24"/>
          <w:szCs w:val="24"/>
        </w:rPr>
        <w:t xml:space="preserve">0.00005% of the aggregate of the </w:t>
      </w:r>
      <w:r w:rsidR="00DE3A6D">
        <w:rPr>
          <w:rFonts w:ascii="Arial" w:eastAsia="Times New Roman" w:hAnsi="Arial" w:cs="Arial"/>
          <w:i/>
          <w:sz w:val="24"/>
          <w:szCs w:val="24"/>
        </w:rPr>
        <w:t>f</w:t>
      </w:r>
      <w:r w:rsidRPr="00DE3A6D">
        <w:rPr>
          <w:rFonts w:ascii="Arial" w:eastAsia="Times New Roman" w:hAnsi="Arial" w:cs="Arial"/>
          <w:i/>
          <w:sz w:val="24"/>
          <w:szCs w:val="24"/>
        </w:rPr>
        <w:t xml:space="preserve">ee Instalments for the relevant Contract Year x (Service Credits Incurred in that Contract Year x Weighting per Service Credit) </w:t>
      </w:r>
    </w:p>
    <w:p w14:paraId="60E02034" w14:textId="77777777" w:rsidR="00670E81" w:rsidRPr="00DE3A6D" w:rsidRDefault="00670E81" w:rsidP="00670E81">
      <w:pPr>
        <w:spacing w:before="120" w:after="120"/>
        <w:rPr>
          <w:rFonts w:ascii="Arial" w:eastAsia="Times New Roman" w:hAnsi="Arial" w:cs="Arial"/>
          <w:sz w:val="24"/>
          <w:szCs w:val="24"/>
        </w:rPr>
      </w:pPr>
    </w:p>
    <w:p w14:paraId="11404C60" w14:textId="0FD1BB28" w:rsidR="00670E81" w:rsidRPr="00DE3A6D" w:rsidRDefault="00670E81" w:rsidP="00670E81">
      <w:pPr>
        <w:spacing w:before="120" w:after="120"/>
        <w:rPr>
          <w:rFonts w:ascii="Arial" w:eastAsia="Times New Roman" w:hAnsi="Arial" w:cs="Arial"/>
          <w:b/>
          <w:sz w:val="24"/>
          <w:szCs w:val="24"/>
        </w:rPr>
      </w:pPr>
      <w:r w:rsidRPr="00DE3A6D">
        <w:rPr>
          <w:rFonts w:ascii="Arial" w:eastAsia="Times New Roman" w:hAnsi="Arial" w:cs="Arial"/>
          <w:sz w:val="24"/>
          <w:szCs w:val="24"/>
        </w:rPr>
        <w:t xml:space="preserve">3. </w:t>
      </w:r>
      <w:r w:rsidRPr="00DE3A6D">
        <w:rPr>
          <w:rFonts w:ascii="Arial" w:eastAsia="Times New Roman" w:hAnsi="Arial" w:cs="Arial"/>
          <w:b/>
          <w:sz w:val="24"/>
          <w:szCs w:val="24"/>
        </w:rPr>
        <w:t xml:space="preserve">Service Levels - Error Reporting, </w:t>
      </w:r>
      <w:r w:rsidR="00CC503A">
        <w:rPr>
          <w:rFonts w:ascii="Arial" w:eastAsia="Times New Roman" w:hAnsi="Arial" w:cs="Arial"/>
          <w:b/>
          <w:sz w:val="24"/>
          <w:szCs w:val="24"/>
        </w:rPr>
        <w:t>User</w:t>
      </w:r>
      <w:r w:rsidRPr="00DE3A6D">
        <w:rPr>
          <w:rFonts w:ascii="Arial" w:eastAsia="Times New Roman" w:hAnsi="Arial" w:cs="Arial"/>
          <w:b/>
          <w:sz w:val="24"/>
          <w:szCs w:val="24"/>
        </w:rPr>
        <w:t xml:space="preserve"> Support and Reporting </w:t>
      </w:r>
    </w:p>
    <w:p w14:paraId="6ABEBE69" w14:textId="77777777" w:rsidR="00670E81" w:rsidRPr="00DE3A6D" w:rsidRDefault="00670E81" w:rsidP="00670E81">
      <w:pPr>
        <w:spacing w:before="120" w:after="120"/>
        <w:rPr>
          <w:rFonts w:ascii="Arial" w:eastAsia="Times New Roman" w:hAnsi="Arial" w:cs="Arial"/>
          <w:b/>
          <w:sz w:val="24"/>
          <w:szCs w:val="24"/>
        </w:rPr>
      </w:pPr>
    </w:p>
    <w:p w14:paraId="329BC38C" w14:textId="77777777" w:rsidR="00670E81" w:rsidRPr="00DE3A6D" w:rsidRDefault="00670E81" w:rsidP="00670E81">
      <w:pPr>
        <w:spacing w:before="120" w:after="120"/>
        <w:rPr>
          <w:rFonts w:ascii="Arial" w:eastAsia="Times New Roman" w:hAnsi="Arial" w:cs="Arial"/>
          <w:i/>
          <w:sz w:val="24"/>
          <w:szCs w:val="24"/>
        </w:rPr>
      </w:pPr>
      <w:r w:rsidRPr="00DE3A6D">
        <w:rPr>
          <w:rFonts w:ascii="Arial" w:eastAsia="Times New Roman" w:hAnsi="Arial" w:cs="Arial"/>
          <w:i/>
          <w:sz w:val="24"/>
          <w:szCs w:val="24"/>
        </w:rPr>
        <w:t xml:space="preserve">3.1 Error Reporting Service Levels </w:t>
      </w:r>
    </w:p>
    <w:p w14:paraId="1CA99FF0" w14:textId="77777777" w:rsidR="00670E81" w:rsidRPr="00DE3A6D" w:rsidRDefault="00670E81" w:rsidP="00670E81">
      <w:pPr>
        <w:spacing w:before="120" w:after="120"/>
        <w:ind w:left="-567"/>
        <w:rPr>
          <w:rFonts w:ascii="Arial" w:eastAsia="Arial" w:hAnsi="Arial" w:cs="Arial"/>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55"/>
        <w:gridCol w:w="3045"/>
      </w:tblGrid>
      <w:tr w:rsidR="00670E81" w:rsidRPr="00DE3A6D" w14:paraId="407A5569" w14:textId="77777777" w:rsidTr="00DE3A6D">
        <w:tc>
          <w:tcPr>
            <w:tcW w:w="846" w:type="dxa"/>
          </w:tcPr>
          <w:p w14:paraId="32697801"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No. </w:t>
            </w:r>
          </w:p>
        </w:tc>
        <w:tc>
          <w:tcPr>
            <w:tcW w:w="3658" w:type="dxa"/>
          </w:tcPr>
          <w:p w14:paraId="132D9296"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Service Level Requirement </w:t>
            </w:r>
          </w:p>
        </w:tc>
        <w:tc>
          <w:tcPr>
            <w:tcW w:w="1455" w:type="dxa"/>
          </w:tcPr>
          <w:p w14:paraId="565D3E43"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Weighting % </w:t>
            </w:r>
          </w:p>
        </w:tc>
        <w:tc>
          <w:tcPr>
            <w:tcW w:w="3045" w:type="dxa"/>
          </w:tcPr>
          <w:p w14:paraId="522A6BE7"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Service Credit (SC) Incurred) </w:t>
            </w:r>
          </w:p>
        </w:tc>
      </w:tr>
      <w:tr w:rsidR="00670E81" w:rsidRPr="00DE3A6D" w14:paraId="61979E69" w14:textId="77777777" w:rsidTr="00DE3A6D">
        <w:tc>
          <w:tcPr>
            <w:tcW w:w="846" w:type="dxa"/>
          </w:tcPr>
          <w:p w14:paraId="302B647A"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4</w:t>
            </w:r>
          </w:p>
        </w:tc>
        <w:tc>
          <w:tcPr>
            <w:tcW w:w="3658" w:type="dxa"/>
          </w:tcPr>
          <w:p w14:paraId="0BBA732A" w14:textId="7D76AA32" w:rsidR="00670E81" w:rsidRPr="00DE3A6D" w:rsidRDefault="00AA63B4" w:rsidP="00DE3A6D">
            <w:pPr>
              <w:spacing w:before="120" w:after="120"/>
              <w:rPr>
                <w:rFonts w:ascii="Arial" w:eastAsia="Times New Roman" w:hAnsi="Arial" w:cs="Arial"/>
                <w:b/>
                <w:sz w:val="24"/>
                <w:szCs w:val="24"/>
              </w:rPr>
            </w:pPr>
            <w:r>
              <w:rPr>
                <w:rFonts w:ascii="Arial" w:eastAsia="Times New Roman" w:hAnsi="Arial" w:cs="Arial"/>
                <w:b/>
                <w:sz w:val="24"/>
                <w:szCs w:val="24"/>
              </w:rPr>
              <w:t>Transfer of</w:t>
            </w:r>
            <w:r w:rsidR="00670E81" w:rsidRPr="00DE3A6D">
              <w:rPr>
                <w:rFonts w:ascii="Arial" w:eastAsia="Times New Roman" w:hAnsi="Arial" w:cs="Arial"/>
                <w:b/>
                <w:sz w:val="24"/>
                <w:szCs w:val="24"/>
              </w:rPr>
              <w:t xml:space="preserve"> Error Reports </w:t>
            </w:r>
          </w:p>
          <w:p w14:paraId="0AE0D9BE" w14:textId="24581EF5" w:rsidR="00670E81" w:rsidRPr="00DE3A6D" w:rsidRDefault="00670E81" w:rsidP="00CC503A">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The Supplier shall ensure that no less than 99% of Error Reports submitted by </w:t>
            </w:r>
            <w:r w:rsidR="00CC503A">
              <w:rPr>
                <w:rFonts w:ascii="Arial" w:eastAsia="Times New Roman" w:hAnsi="Arial" w:cs="Arial"/>
                <w:sz w:val="24"/>
                <w:szCs w:val="24"/>
              </w:rPr>
              <w:t>User</w:t>
            </w:r>
            <w:r w:rsidRPr="00DE3A6D">
              <w:rPr>
                <w:rFonts w:ascii="Arial" w:eastAsia="Times New Roman" w:hAnsi="Arial" w:cs="Arial"/>
                <w:sz w:val="24"/>
                <w:szCs w:val="24"/>
              </w:rPr>
              <w:t>s</w:t>
            </w:r>
            <w:r w:rsidR="00CC503A">
              <w:rPr>
                <w:rFonts w:ascii="Arial" w:eastAsia="Times New Roman" w:hAnsi="Arial" w:cs="Arial"/>
                <w:sz w:val="24"/>
                <w:szCs w:val="24"/>
              </w:rPr>
              <w:t xml:space="preserve"> of the Service</w:t>
            </w:r>
            <w:r w:rsidRPr="00DE3A6D">
              <w:rPr>
                <w:rFonts w:ascii="Arial" w:eastAsia="Times New Roman" w:hAnsi="Arial" w:cs="Arial"/>
                <w:sz w:val="24"/>
                <w:szCs w:val="24"/>
              </w:rPr>
              <w:t xml:space="preserve"> are </w:t>
            </w:r>
            <w:r w:rsidR="00AA63B4">
              <w:rPr>
                <w:rFonts w:ascii="Arial" w:eastAsia="Times New Roman" w:hAnsi="Arial" w:cs="Arial"/>
                <w:sz w:val="24"/>
                <w:szCs w:val="24"/>
              </w:rPr>
              <w:t>transferred to the APHDS Supplier within one (1) day of receipt</w:t>
            </w:r>
            <w:r w:rsidRPr="00DE3A6D">
              <w:rPr>
                <w:rFonts w:ascii="Arial" w:eastAsia="Times New Roman" w:hAnsi="Arial" w:cs="Arial"/>
                <w:sz w:val="24"/>
                <w:szCs w:val="24"/>
              </w:rPr>
              <w:t xml:space="preserve">. </w:t>
            </w:r>
          </w:p>
        </w:tc>
        <w:tc>
          <w:tcPr>
            <w:tcW w:w="1455" w:type="dxa"/>
          </w:tcPr>
          <w:p w14:paraId="6F0E0C70"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70</w:t>
            </w:r>
          </w:p>
        </w:tc>
        <w:tc>
          <w:tcPr>
            <w:tcW w:w="3045" w:type="dxa"/>
          </w:tcPr>
          <w:p w14:paraId="09000A4B"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every 1% below 99% specified. </w:t>
            </w:r>
          </w:p>
        </w:tc>
      </w:tr>
    </w:tbl>
    <w:p w14:paraId="5BF10F3C" w14:textId="77777777" w:rsidR="00670E81" w:rsidRPr="00DE3A6D" w:rsidRDefault="00670E81" w:rsidP="00670E81">
      <w:pPr>
        <w:spacing w:before="120" w:after="120"/>
        <w:rPr>
          <w:rFonts w:ascii="Arial" w:eastAsia="Times New Roman" w:hAnsi="Arial" w:cs="Arial"/>
          <w:b/>
          <w:sz w:val="24"/>
          <w:szCs w:val="24"/>
        </w:rPr>
      </w:pPr>
    </w:p>
    <w:p w14:paraId="49E247A3" w14:textId="518DE20C" w:rsidR="00670E81" w:rsidRPr="00DE3A6D" w:rsidRDefault="00670E81" w:rsidP="00670E81">
      <w:pPr>
        <w:spacing w:before="120" w:after="120"/>
        <w:rPr>
          <w:rFonts w:ascii="Arial" w:eastAsia="Times New Roman" w:hAnsi="Arial" w:cs="Arial"/>
          <w:i/>
          <w:sz w:val="24"/>
          <w:szCs w:val="24"/>
        </w:rPr>
      </w:pPr>
      <w:r w:rsidRPr="00DE3A6D">
        <w:rPr>
          <w:rFonts w:ascii="Arial" w:eastAsia="Times New Roman" w:hAnsi="Arial" w:cs="Arial"/>
          <w:sz w:val="24"/>
          <w:szCs w:val="24"/>
        </w:rPr>
        <w:t xml:space="preserve">3.2 </w:t>
      </w:r>
      <w:r w:rsidR="00CC503A">
        <w:rPr>
          <w:rFonts w:ascii="Arial" w:eastAsia="Times New Roman" w:hAnsi="Arial" w:cs="Arial"/>
          <w:i/>
          <w:sz w:val="24"/>
          <w:szCs w:val="24"/>
        </w:rPr>
        <w:t>User</w:t>
      </w:r>
      <w:r w:rsidRPr="00DE3A6D">
        <w:rPr>
          <w:rFonts w:ascii="Arial" w:eastAsia="Times New Roman" w:hAnsi="Arial" w:cs="Arial"/>
          <w:i/>
          <w:sz w:val="24"/>
          <w:szCs w:val="24"/>
        </w:rPr>
        <w:t xml:space="preserve"> Support Service Levels</w:t>
      </w:r>
    </w:p>
    <w:p w14:paraId="08E32610" w14:textId="77777777" w:rsidR="00670E81" w:rsidRPr="00DE3A6D" w:rsidRDefault="00670E81" w:rsidP="00670E81">
      <w:pPr>
        <w:spacing w:before="120" w:after="120"/>
        <w:rPr>
          <w:rFonts w:ascii="Arial" w:eastAsia="Times New Roman" w:hAnsi="Arial" w:cs="Arial"/>
          <w:i/>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55"/>
        <w:gridCol w:w="3045"/>
      </w:tblGrid>
      <w:tr w:rsidR="00670E81" w:rsidRPr="00DE3A6D" w14:paraId="2F01BBFD" w14:textId="77777777" w:rsidTr="00DE3A6D">
        <w:tc>
          <w:tcPr>
            <w:tcW w:w="846" w:type="dxa"/>
          </w:tcPr>
          <w:p w14:paraId="0D37F23B"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No. </w:t>
            </w:r>
          </w:p>
        </w:tc>
        <w:tc>
          <w:tcPr>
            <w:tcW w:w="3658" w:type="dxa"/>
          </w:tcPr>
          <w:p w14:paraId="365480AD"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Service Level Requirement </w:t>
            </w:r>
          </w:p>
        </w:tc>
        <w:tc>
          <w:tcPr>
            <w:tcW w:w="1455" w:type="dxa"/>
          </w:tcPr>
          <w:p w14:paraId="62D92C03"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Weighting % </w:t>
            </w:r>
          </w:p>
        </w:tc>
        <w:tc>
          <w:tcPr>
            <w:tcW w:w="3045" w:type="dxa"/>
          </w:tcPr>
          <w:p w14:paraId="407A4DA6"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Service Credit (SC) Incurred) </w:t>
            </w:r>
          </w:p>
        </w:tc>
      </w:tr>
      <w:tr w:rsidR="00670E81" w:rsidRPr="00DE3A6D" w14:paraId="71A73907" w14:textId="77777777" w:rsidTr="00DE3A6D">
        <w:tc>
          <w:tcPr>
            <w:tcW w:w="846" w:type="dxa"/>
          </w:tcPr>
          <w:p w14:paraId="709594DA" w14:textId="10F9438C" w:rsidR="00670E81" w:rsidRPr="00DE3A6D" w:rsidRDefault="00AA63B4" w:rsidP="00DE3A6D">
            <w:pPr>
              <w:spacing w:before="120" w:after="120"/>
              <w:rPr>
                <w:rFonts w:ascii="Arial" w:eastAsia="Times New Roman" w:hAnsi="Arial" w:cs="Arial"/>
                <w:sz w:val="24"/>
                <w:szCs w:val="24"/>
              </w:rPr>
            </w:pPr>
            <w:r>
              <w:rPr>
                <w:rFonts w:ascii="Arial" w:eastAsia="Times New Roman" w:hAnsi="Arial" w:cs="Arial"/>
                <w:sz w:val="24"/>
                <w:szCs w:val="24"/>
              </w:rPr>
              <w:t>5</w:t>
            </w:r>
          </w:p>
        </w:tc>
        <w:tc>
          <w:tcPr>
            <w:tcW w:w="3658" w:type="dxa"/>
          </w:tcPr>
          <w:p w14:paraId="357C5506" w14:textId="049CCB76" w:rsidR="00670E81" w:rsidRPr="00DE3A6D" w:rsidRDefault="00670E81" w:rsidP="00DE3A6D">
            <w:pPr>
              <w:spacing w:before="120" w:after="120"/>
              <w:rPr>
                <w:rFonts w:ascii="Arial" w:eastAsia="Times New Roman" w:hAnsi="Arial" w:cs="Arial"/>
                <w:b/>
                <w:sz w:val="24"/>
                <w:szCs w:val="24"/>
              </w:rPr>
            </w:pPr>
            <w:r w:rsidRPr="00DE3A6D">
              <w:rPr>
                <w:rFonts w:ascii="Arial" w:eastAsia="Times New Roman" w:hAnsi="Arial" w:cs="Arial"/>
                <w:b/>
                <w:sz w:val="24"/>
                <w:szCs w:val="24"/>
              </w:rPr>
              <w:t xml:space="preserve">Onboarding new </w:t>
            </w:r>
            <w:r w:rsidR="00CC503A">
              <w:rPr>
                <w:rFonts w:ascii="Arial" w:eastAsia="Times New Roman" w:hAnsi="Arial" w:cs="Arial"/>
                <w:b/>
                <w:sz w:val="24"/>
                <w:szCs w:val="24"/>
              </w:rPr>
              <w:t>User</w:t>
            </w:r>
            <w:r w:rsidRPr="00DE3A6D">
              <w:rPr>
                <w:rFonts w:ascii="Arial" w:eastAsia="Times New Roman" w:hAnsi="Arial" w:cs="Arial"/>
                <w:b/>
                <w:sz w:val="24"/>
                <w:szCs w:val="24"/>
              </w:rPr>
              <w:t xml:space="preserve">s </w:t>
            </w:r>
          </w:p>
          <w:p w14:paraId="7DD69B52" w14:textId="29F4B14E"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The Supplier must acknowledge </w:t>
            </w:r>
            <w:r w:rsidR="00CC503A">
              <w:rPr>
                <w:rFonts w:ascii="Arial" w:eastAsia="Times New Roman" w:hAnsi="Arial" w:cs="Arial"/>
                <w:sz w:val="24"/>
                <w:szCs w:val="24"/>
              </w:rPr>
              <w:t>User</w:t>
            </w:r>
            <w:r w:rsidRPr="00DE3A6D">
              <w:rPr>
                <w:rFonts w:ascii="Arial" w:eastAsia="Times New Roman" w:hAnsi="Arial" w:cs="Arial"/>
                <w:sz w:val="24"/>
                <w:szCs w:val="24"/>
              </w:rPr>
              <w:t xml:space="preserve"> onboarding requests and issue guidance within </w:t>
            </w:r>
            <w:r w:rsidR="00AA63B4">
              <w:rPr>
                <w:rFonts w:ascii="Arial" w:eastAsia="Times New Roman" w:hAnsi="Arial" w:cs="Arial"/>
                <w:sz w:val="24"/>
                <w:szCs w:val="24"/>
              </w:rPr>
              <w:t>one (1)</w:t>
            </w:r>
            <w:r w:rsidRPr="00DE3A6D">
              <w:rPr>
                <w:rFonts w:ascii="Arial" w:eastAsia="Times New Roman" w:hAnsi="Arial" w:cs="Arial"/>
                <w:sz w:val="24"/>
                <w:szCs w:val="24"/>
              </w:rPr>
              <w:t xml:space="preserve"> days of each onboarding request. The Supplier shall ensure that </w:t>
            </w:r>
            <w:r w:rsidR="00CC503A">
              <w:rPr>
                <w:rFonts w:ascii="Arial" w:eastAsia="Times New Roman" w:hAnsi="Arial" w:cs="Arial"/>
                <w:sz w:val="24"/>
                <w:szCs w:val="24"/>
              </w:rPr>
              <w:t>User</w:t>
            </w:r>
            <w:r w:rsidRPr="00DE3A6D">
              <w:rPr>
                <w:rFonts w:ascii="Arial" w:eastAsia="Times New Roman" w:hAnsi="Arial" w:cs="Arial"/>
                <w:sz w:val="24"/>
                <w:szCs w:val="24"/>
              </w:rPr>
              <w:t xml:space="preserve"> log in details are issued no later than two</w:t>
            </w:r>
            <w:r w:rsidR="006E5137">
              <w:rPr>
                <w:rFonts w:ascii="Arial" w:eastAsia="Times New Roman" w:hAnsi="Arial" w:cs="Arial"/>
                <w:sz w:val="24"/>
                <w:szCs w:val="24"/>
              </w:rPr>
              <w:t xml:space="preserve"> (2)</w:t>
            </w:r>
            <w:r w:rsidR="00987D08">
              <w:rPr>
                <w:rFonts w:ascii="Arial" w:eastAsia="Times New Roman" w:hAnsi="Arial" w:cs="Arial"/>
                <w:sz w:val="24"/>
                <w:szCs w:val="24"/>
              </w:rPr>
              <w:t xml:space="preserve"> Working</w:t>
            </w:r>
            <w:r w:rsidRPr="00DE3A6D">
              <w:rPr>
                <w:rFonts w:ascii="Arial" w:eastAsia="Times New Roman" w:hAnsi="Arial" w:cs="Arial"/>
                <w:sz w:val="24"/>
                <w:szCs w:val="24"/>
              </w:rPr>
              <w:t xml:space="preserve"> </w:t>
            </w:r>
            <w:r w:rsidR="00987D08">
              <w:rPr>
                <w:rFonts w:ascii="Arial" w:eastAsia="Times New Roman" w:hAnsi="Arial" w:cs="Arial"/>
                <w:sz w:val="24"/>
                <w:szCs w:val="24"/>
              </w:rPr>
              <w:t>D</w:t>
            </w:r>
            <w:r w:rsidRPr="00DE3A6D">
              <w:rPr>
                <w:rFonts w:ascii="Arial" w:eastAsia="Times New Roman" w:hAnsi="Arial" w:cs="Arial"/>
                <w:sz w:val="24"/>
                <w:szCs w:val="24"/>
              </w:rPr>
              <w:t xml:space="preserve">ays after the receipt of full sign-up information from a </w:t>
            </w:r>
            <w:r w:rsidR="00CC503A">
              <w:rPr>
                <w:rFonts w:ascii="Arial" w:eastAsia="Times New Roman" w:hAnsi="Arial" w:cs="Arial"/>
                <w:sz w:val="24"/>
                <w:szCs w:val="24"/>
              </w:rPr>
              <w:t>User</w:t>
            </w:r>
            <w:r w:rsidRPr="00DE3A6D">
              <w:rPr>
                <w:rFonts w:ascii="Arial" w:eastAsia="Times New Roman" w:hAnsi="Arial" w:cs="Arial"/>
                <w:sz w:val="24"/>
                <w:szCs w:val="24"/>
              </w:rPr>
              <w:t xml:space="preserve">. </w:t>
            </w:r>
          </w:p>
        </w:tc>
        <w:tc>
          <w:tcPr>
            <w:tcW w:w="1455" w:type="dxa"/>
          </w:tcPr>
          <w:p w14:paraId="2D119852"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35</w:t>
            </w:r>
          </w:p>
        </w:tc>
        <w:tc>
          <w:tcPr>
            <w:tcW w:w="3045" w:type="dxa"/>
          </w:tcPr>
          <w:p w14:paraId="170D3B43"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every 1% below 99% specified. </w:t>
            </w:r>
          </w:p>
        </w:tc>
      </w:tr>
      <w:tr w:rsidR="00670E81" w:rsidRPr="00DE3A6D" w14:paraId="52FF4925" w14:textId="77777777" w:rsidTr="00DE3A6D">
        <w:tc>
          <w:tcPr>
            <w:tcW w:w="846" w:type="dxa"/>
          </w:tcPr>
          <w:p w14:paraId="3743AA85" w14:textId="44CBDC89" w:rsidR="00670E81" w:rsidRPr="00DE3A6D" w:rsidRDefault="00AA63B4" w:rsidP="00DE3A6D">
            <w:pPr>
              <w:spacing w:before="120" w:after="120"/>
              <w:rPr>
                <w:rFonts w:ascii="Arial" w:eastAsia="Times New Roman" w:hAnsi="Arial" w:cs="Arial"/>
                <w:sz w:val="24"/>
                <w:szCs w:val="24"/>
              </w:rPr>
            </w:pPr>
            <w:r>
              <w:rPr>
                <w:rFonts w:ascii="Arial" w:eastAsia="Times New Roman" w:hAnsi="Arial" w:cs="Arial"/>
                <w:sz w:val="24"/>
                <w:szCs w:val="24"/>
              </w:rPr>
              <w:lastRenderedPageBreak/>
              <w:t>6</w:t>
            </w:r>
          </w:p>
        </w:tc>
        <w:tc>
          <w:tcPr>
            <w:tcW w:w="3658" w:type="dxa"/>
          </w:tcPr>
          <w:p w14:paraId="39F1763A" w14:textId="77777777" w:rsidR="00670E81" w:rsidRPr="00DE3A6D" w:rsidRDefault="00670E81" w:rsidP="00DE3A6D">
            <w:pPr>
              <w:spacing w:before="120" w:after="120"/>
              <w:rPr>
                <w:rFonts w:ascii="Arial" w:eastAsia="Times New Roman" w:hAnsi="Arial" w:cs="Arial"/>
                <w:b/>
                <w:sz w:val="24"/>
                <w:szCs w:val="24"/>
              </w:rPr>
            </w:pPr>
            <w:r w:rsidRPr="00DE3A6D">
              <w:rPr>
                <w:rFonts w:ascii="Arial" w:eastAsia="Times New Roman" w:hAnsi="Arial" w:cs="Arial"/>
                <w:b/>
                <w:sz w:val="24"/>
                <w:szCs w:val="24"/>
              </w:rPr>
              <w:t>Acknowledgement of Queries and Complaints</w:t>
            </w:r>
          </w:p>
          <w:p w14:paraId="7F51549A" w14:textId="51D15221"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The Supplier shall ensure that n</w:t>
            </w:r>
            <w:r w:rsidR="000B6F3E">
              <w:rPr>
                <w:rFonts w:ascii="Arial" w:eastAsia="Times New Roman" w:hAnsi="Arial" w:cs="Arial"/>
                <w:sz w:val="24"/>
                <w:szCs w:val="24"/>
              </w:rPr>
              <w:t>o less than 99% of q</w:t>
            </w:r>
            <w:r w:rsidR="00D07DD7">
              <w:rPr>
                <w:rFonts w:ascii="Arial" w:eastAsia="Times New Roman" w:hAnsi="Arial" w:cs="Arial"/>
                <w:sz w:val="24"/>
                <w:szCs w:val="24"/>
              </w:rPr>
              <w:t>ueries and c</w:t>
            </w:r>
            <w:r w:rsidRPr="00DE3A6D">
              <w:rPr>
                <w:rFonts w:ascii="Arial" w:eastAsia="Times New Roman" w:hAnsi="Arial" w:cs="Arial"/>
                <w:sz w:val="24"/>
                <w:szCs w:val="24"/>
              </w:rPr>
              <w:t xml:space="preserve">omplaints submitted by </w:t>
            </w:r>
            <w:r w:rsidR="00CC503A">
              <w:rPr>
                <w:rFonts w:ascii="Arial" w:eastAsia="Times New Roman" w:hAnsi="Arial" w:cs="Arial"/>
                <w:sz w:val="24"/>
                <w:szCs w:val="24"/>
              </w:rPr>
              <w:t>User</w:t>
            </w:r>
            <w:r w:rsidRPr="00DE3A6D">
              <w:rPr>
                <w:rFonts w:ascii="Arial" w:eastAsia="Times New Roman" w:hAnsi="Arial" w:cs="Arial"/>
                <w:sz w:val="24"/>
                <w:szCs w:val="24"/>
              </w:rPr>
              <w:t xml:space="preserve">s are acknowledged (including, without limitation, by email or through a help desk) within the </w:t>
            </w:r>
            <w:r w:rsidR="00AA63B4">
              <w:rPr>
                <w:rFonts w:ascii="Arial" w:eastAsia="Times New Roman" w:hAnsi="Arial" w:cs="Arial"/>
                <w:sz w:val="24"/>
                <w:szCs w:val="24"/>
              </w:rPr>
              <w:t>one (1) day of receipt</w:t>
            </w:r>
            <w:r w:rsidRPr="00DE3A6D">
              <w:rPr>
                <w:rFonts w:ascii="Arial" w:eastAsia="Times New Roman" w:hAnsi="Arial" w:cs="Arial"/>
                <w:sz w:val="24"/>
                <w:szCs w:val="24"/>
              </w:rPr>
              <w:t xml:space="preserve">. </w:t>
            </w:r>
          </w:p>
        </w:tc>
        <w:tc>
          <w:tcPr>
            <w:tcW w:w="1455" w:type="dxa"/>
          </w:tcPr>
          <w:p w14:paraId="6E27875C"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70</w:t>
            </w:r>
          </w:p>
        </w:tc>
        <w:tc>
          <w:tcPr>
            <w:tcW w:w="3045" w:type="dxa"/>
          </w:tcPr>
          <w:p w14:paraId="7D80D884"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every 1% below 99% specified. </w:t>
            </w:r>
          </w:p>
        </w:tc>
      </w:tr>
      <w:tr w:rsidR="00670E81" w:rsidRPr="00DE3A6D" w14:paraId="59C92198" w14:textId="77777777" w:rsidTr="00DE3A6D">
        <w:tc>
          <w:tcPr>
            <w:tcW w:w="846" w:type="dxa"/>
          </w:tcPr>
          <w:p w14:paraId="26A600C3" w14:textId="08050A93" w:rsidR="00670E81" w:rsidRPr="00DE3A6D" w:rsidRDefault="00AA63B4" w:rsidP="00DE3A6D">
            <w:pPr>
              <w:spacing w:before="120" w:after="120"/>
              <w:rPr>
                <w:rFonts w:ascii="Arial" w:eastAsia="Times New Roman" w:hAnsi="Arial" w:cs="Arial"/>
                <w:sz w:val="24"/>
                <w:szCs w:val="24"/>
              </w:rPr>
            </w:pPr>
            <w:r>
              <w:rPr>
                <w:rFonts w:ascii="Arial" w:eastAsia="Times New Roman" w:hAnsi="Arial" w:cs="Arial"/>
                <w:sz w:val="24"/>
                <w:szCs w:val="24"/>
              </w:rPr>
              <w:t>7</w:t>
            </w:r>
          </w:p>
        </w:tc>
        <w:tc>
          <w:tcPr>
            <w:tcW w:w="3658" w:type="dxa"/>
          </w:tcPr>
          <w:p w14:paraId="4977F708" w14:textId="53673A0B"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b/>
                <w:sz w:val="24"/>
                <w:szCs w:val="24"/>
              </w:rPr>
              <w:t xml:space="preserve">Query Resolution </w:t>
            </w:r>
            <w:r w:rsidRPr="00DE3A6D">
              <w:rPr>
                <w:rFonts w:ascii="Arial" w:eastAsia="Times New Roman" w:hAnsi="Arial" w:cs="Arial"/>
                <w:b/>
                <w:sz w:val="24"/>
                <w:szCs w:val="24"/>
              </w:rPr>
              <w:br/>
            </w:r>
            <w:r w:rsidRPr="00DE3A6D">
              <w:rPr>
                <w:rFonts w:ascii="Arial" w:eastAsia="Times New Roman" w:hAnsi="Arial" w:cs="Arial"/>
                <w:b/>
                <w:sz w:val="24"/>
                <w:szCs w:val="24"/>
              </w:rPr>
              <w:br/>
            </w:r>
            <w:r w:rsidRPr="00DE3A6D">
              <w:rPr>
                <w:rFonts w:ascii="Arial" w:eastAsia="Times New Roman" w:hAnsi="Arial" w:cs="Arial"/>
                <w:sz w:val="24"/>
                <w:szCs w:val="24"/>
              </w:rPr>
              <w:t>The Sup</w:t>
            </w:r>
            <w:r w:rsidR="000B6F3E">
              <w:rPr>
                <w:rFonts w:ascii="Arial" w:eastAsia="Times New Roman" w:hAnsi="Arial" w:cs="Arial"/>
                <w:sz w:val="24"/>
                <w:szCs w:val="24"/>
              </w:rPr>
              <w:t>plier must resolve 100% of the q</w:t>
            </w:r>
            <w:r w:rsidRPr="00DE3A6D">
              <w:rPr>
                <w:rFonts w:ascii="Arial" w:eastAsia="Times New Roman" w:hAnsi="Arial" w:cs="Arial"/>
                <w:sz w:val="24"/>
                <w:szCs w:val="24"/>
              </w:rPr>
              <w:t xml:space="preserve">ueries within the agreed timetable and in any event within </w:t>
            </w:r>
            <w:r w:rsidR="006E5137">
              <w:rPr>
                <w:rFonts w:ascii="Arial" w:eastAsia="Times New Roman" w:hAnsi="Arial" w:cs="Arial"/>
                <w:sz w:val="24"/>
                <w:szCs w:val="24"/>
              </w:rPr>
              <w:t>five (</w:t>
            </w:r>
            <w:r w:rsidRPr="00DE3A6D">
              <w:rPr>
                <w:rFonts w:ascii="Arial" w:eastAsia="Times New Roman" w:hAnsi="Arial" w:cs="Arial"/>
                <w:sz w:val="24"/>
                <w:szCs w:val="24"/>
              </w:rPr>
              <w:t>5</w:t>
            </w:r>
            <w:r w:rsidR="006E5137">
              <w:rPr>
                <w:rFonts w:ascii="Arial" w:eastAsia="Times New Roman" w:hAnsi="Arial" w:cs="Arial"/>
                <w:sz w:val="24"/>
                <w:szCs w:val="24"/>
              </w:rPr>
              <w:t>)</w:t>
            </w:r>
            <w:r w:rsidRPr="00DE3A6D">
              <w:rPr>
                <w:rFonts w:ascii="Arial" w:eastAsia="Times New Roman" w:hAnsi="Arial" w:cs="Arial"/>
                <w:sz w:val="24"/>
                <w:szCs w:val="24"/>
              </w:rPr>
              <w:t xml:space="preserve"> Working Days from submission of the </w:t>
            </w:r>
            <w:r w:rsidR="005B3929">
              <w:rPr>
                <w:rFonts w:ascii="Arial" w:eastAsia="Times New Roman" w:hAnsi="Arial" w:cs="Arial"/>
                <w:sz w:val="24"/>
                <w:szCs w:val="24"/>
              </w:rPr>
              <w:t>q</w:t>
            </w:r>
            <w:r w:rsidRPr="00DE3A6D">
              <w:rPr>
                <w:rFonts w:ascii="Arial" w:eastAsia="Times New Roman" w:hAnsi="Arial" w:cs="Arial"/>
                <w:sz w:val="24"/>
                <w:szCs w:val="24"/>
              </w:rPr>
              <w:t xml:space="preserve">uery. </w:t>
            </w:r>
          </w:p>
        </w:tc>
        <w:tc>
          <w:tcPr>
            <w:tcW w:w="1455" w:type="dxa"/>
          </w:tcPr>
          <w:p w14:paraId="1A4CBE9B"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70</w:t>
            </w:r>
          </w:p>
        </w:tc>
        <w:tc>
          <w:tcPr>
            <w:tcW w:w="3045" w:type="dxa"/>
          </w:tcPr>
          <w:p w14:paraId="0D390BD7" w14:textId="22098053"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1 SC for every 1% below 100% satisfactory resolution within</w:t>
            </w:r>
            <w:r w:rsidR="006E5137">
              <w:rPr>
                <w:rFonts w:ascii="Arial" w:eastAsia="Times New Roman" w:hAnsi="Arial" w:cs="Arial"/>
                <w:sz w:val="24"/>
                <w:szCs w:val="24"/>
              </w:rPr>
              <w:t xml:space="preserve"> five (</w:t>
            </w:r>
            <w:r w:rsidRPr="00DE3A6D">
              <w:rPr>
                <w:rFonts w:ascii="Arial" w:eastAsia="Times New Roman" w:hAnsi="Arial" w:cs="Arial"/>
                <w:sz w:val="24"/>
                <w:szCs w:val="24"/>
              </w:rPr>
              <w:t>5</w:t>
            </w:r>
            <w:r w:rsidR="006E5137">
              <w:rPr>
                <w:rFonts w:ascii="Arial" w:eastAsia="Times New Roman" w:hAnsi="Arial" w:cs="Arial"/>
                <w:sz w:val="24"/>
                <w:szCs w:val="24"/>
              </w:rPr>
              <w:t>)</w:t>
            </w:r>
            <w:r w:rsidRPr="00DE3A6D">
              <w:rPr>
                <w:rFonts w:ascii="Arial" w:eastAsia="Times New Roman" w:hAnsi="Arial" w:cs="Arial"/>
                <w:sz w:val="24"/>
                <w:szCs w:val="24"/>
              </w:rPr>
              <w:t xml:space="preserve"> Working Days from submission of the </w:t>
            </w:r>
            <w:r w:rsidR="000B6F3E">
              <w:rPr>
                <w:rFonts w:ascii="Arial" w:eastAsia="Times New Roman" w:hAnsi="Arial" w:cs="Arial"/>
                <w:sz w:val="24"/>
                <w:szCs w:val="24"/>
              </w:rPr>
              <w:t>q</w:t>
            </w:r>
            <w:r w:rsidRPr="00DE3A6D">
              <w:rPr>
                <w:rFonts w:ascii="Arial" w:eastAsia="Times New Roman" w:hAnsi="Arial" w:cs="Arial"/>
                <w:sz w:val="24"/>
                <w:szCs w:val="24"/>
              </w:rPr>
              <w:t>uery.</w:t>
            </w:r>
          </w:p>
          <w:p w14:paraId="6087EE2D"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 </w:t>
            </w:r>
          </w:p>
        </w:tc>
      </w:tr>
      <w:tr w:rsidR="00670E81" w:rsidRPr="00DE3A6D" w14:paraId="70F092AD" w14:textId="77777777" w:rsidTr="00DE3A6D">
        <w:tc>
          <w:tcPr>
            <w:tcW w:w="846" w:type="dxa"/>
          </w:tcPr>
          <w:p w14:paraId="141A979E" w14:textId="12A418E8" w:rsidR="00670E81" w:rsidRPr="00DE3A6D" w:rsidRDefault="00AA63B4" w:rsidP="00DE3A6D">
            <w:pPr>
              <w:spacing w:before="120" w:after="120"/>
              <w:rPr>
                <w:rFonts w:ascii="Arial" w:eastAsia="Times New Roman" w:hAnsi="Arial" w:cs="Arial"/>
                <w:sz w:val="24"/>
                <w:szCs w:val="24"/>
              </w:rPr>
            </w:pPr>
            <w:r>
              <w:rPr>
                <w:rFonts w:ascii="Arial" w:eastAsia="Times New Roman" w:hAnsi="Arial" w:cs="Arial"/>
                <w:sz w:val="24"/>
                <w:szCs w:val="24"/>
              </w:rPr>
              <w:t>8</w:t>
            </w:r>
          </w:p>
        </w:tc>
        <w:tc>
          <w:tcPr>
            <w:tcW w:w="3658" w:type="dxa"/>
          </w:tcPr>
          <w:p w14:paraId="5B37423E" w14:textId="77777777" w:rsidR="00670E81" w:rsidRPr="00DE3A6D" w:rsidRDefault="00670E81" w:rsidP="00DE3A6D">
            <w:pPr>
              <w:spacing w:before="120" w:after="120"/>
              <w:rPr>
                <w:rFonts w:ascii="Arial" w:eastAsia="Times New Roman" w:hAnsi="Arial" w:cs="Arial"/>
                <w:b/>
                <w:sz w:val="24"/>
                <w:szCs w:val="24"/>
              </w:rPr>
            </w:pPr>
            <w:r w:rsidRPr="00DE3A6D">
              <w:rPr>
                <w:rFonts w:ascii="Arial" w:eastAsia="Times New Roman" w:hAnsi="Arial" w:cs="Arial"/>
                <w:b/>
                <w:sz w:val="24"/>
                <w:szCs w:val="24"/>
              </w:rPr>
              <w:t>Complaint Resolution</w:t>
            </w:r>
          </w:p>
          <w:p w14:paraId="71F5270D" w14:textId="68785809"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The Sup</w:t>
            </w:r>
            <w:r w:rsidR="00D07DD7">
              <w:rPr>
                <w:rFonts w:ascii="Arial" w:eastAsia="Times New Roman" w:hAnsi="Arial" w:cs="Arial"/>
                <w:sz w:val="24"/>
                <w:szCs w:val="24"/>
              </w:rPr>
              <w:t>plier must resolve 100% of the c</w:t>
            </w:r>
            <w:r w:rsidRPr="00DE3A6D">
              <w:rPr>
                <w:rFonts w:ascii="Arial" w:eastAsia="Times New Roman" w:hAnsi="Arial" w:cs="Arial"/>
                <w:sz w:val="24"/>
                <w:szCs w:val="24"/>
              </w:rPr>
              <w:t xml:space="preserve">omplaints within </w:t>
            </w:r>
            <w:r w:rsidR="006E5137">
              <w:rPr>
                <w:rFonts w:ascii="Arial" w:eastAsia="Times New Roman" w:hAnsi="Arial" w:cs="Arial"/>
                <w:sz w:val="24"/>
                <w:szCs w:val="24"/>
              </w:rPr>
              <w:t>ten (</w:t>
            </w:r>
            <w:r w:rsidRPr="00DE3A6D">
              <w:rPr>
                <w:rFonts w:ascii="Arial" w:eastAsia="Times New Roman" w:hAnsi="Arial" w:cs="Arial"/>
                <w:sz w:val="24"/>
                <w:szCs w:val="24"/>
              </w:rPr>
              <w:t>10</w:t>
            </w:r>
            <w:r w:rsidR="006E5137">
              <w:rPr>
                <w:rFonts w:ascii="Arial" w:eastAsia="Times New Roman" w:hAnsi="Arial" w:cs="Arial"/>
                <w:sz w:val="24"/>
                <w:szCs w:val="24"/>
              </w:rPr>
              <w:t>)</w:t>
            </w:r>
            <w:r w:rsidRPr="00DE3A6D">
              <w:rPr>
                <w:rFonts w:ascii="Arial" w:eastAsia="Times New Roman" w:hAnsi="Arial" w:cs="Arial"/>
                <w:sz w:val="24"/>
                <w:szCs w:val="24"/>
              </w:rPr>
              <w:t xml:space="preserve"> Worki</w:t>
            </w:r>
            <w:r w:rsidR="00D07DD7">
              <w:rPr>
                <w:rFonts w:ascii="Arial" w:eastAsia="Times New Roman" w:hAnsi="Arial" w:cs="Arial"/>
                <w:sz w:val="24"/>
                <w:szCs w:val="24"/>
              </w:rPr>
              <w:t>ng Days from submission of the c</w:t>
            </w:r>
            <w:r w:rsidRPr="00DE3A6D">
              <w:rPr>
                <w:rFonts w:ascii="Arial" w:eastAsia="Times New Roman" w:hAnsi="Arial" w:cs="Arial"/>
                <w:sz w:val="24"/>
                <w:szCs w:val="24"/>
              </w:rPr>
              <w:t xml:space="preserve">omplaint. </w:t>
            </w:r>
          </w:p>
        </w:tc>
        <w:tc>
          <w:tcPr>
            <w:tcW w:w="1455" w:type="dxa"/>
          </w:tcPr>
          <w:p w14:paraId="64E81874"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35</w:t>
            </w:r>
          </w:p>
        </w:tc>
        <w:tc>
          <w:tcPr>
            <w:tcW w:w="3045" w:type="dxa"/>
          </w:tcPr>
          <w:p w14:paraId="36FF085C" w14:textId="308D50AC" w:rsidR="00670E81" w:rsidRPr="00DE3A6D" w:rsidRDefault="00D07DD7" w:rsidP="00DE3A6D">
            <w:pPr>
              <w:spacing w:before="120" w:after="120"/>
              <w:rPr>
                <w:rFonts w:ascii="Arial" w:eastAsia="Times New Roman" w:hAnsi="Arial" w:cs="Arial"/>
                <w:sz w:val="24"/>
                <w:szCs w:val="24"/>
              </w:rPr>
            </w:pPr>
            <w:r>
              <w:rPr>
                <w:rFonts w:ascii="Arial" w:eastAsia="Times New Roman" w:hAnsi="Arial" w:cs="Arial"/>
                <w:sz w:val="24"/>
                <w:szCs w:val="24"/>
              </w:rPr>
              <w:t>1 SC for each c</w:t>
            </w:r>
            <w:r w:rsidR="00670E81" w:rsidRPr="00DE3A6D">
              <w:rPr>
                <w:rFonts w:ascii="Arial" w:eastAsia="Times New Roman" w:hAnsi="Arial" w:cs="Arial"/>
                <w:sz w:val="24"/>
                <w:szCs w:val="24"/>
              </w:rPr>
              <w:t xml:space="preserve">omplaint that remains unresolved after </w:t>
            </w:r>
            <w:r w:rsidR="006E5137">
              <w:rPr>
                <w:rFonts w:ascii="Arial" w:eastAsia="Times New Roman" w:hAnsi="Arial" w:cs="Arial"/>
                <w:sz w:val="24"/>
                <w:szCs w:val="24"/>
              </w:rPr>
              <w:t>ten (</w:t>
            </w:r>
            <w:r w:rsidR="00670E81" w:rsidRPr="00DE3A6D">
              <w:rPr>
                <w:rFonts w:ascii="Arial" w:eastAsia="Times New Roman" w:hAnsi="Arial" w:cs="Arial"/>
                <w:sz w:val="24"/>
                <w:szCs w:val="24"/>
              </w:rPr>
              <w:t>10</w:t>
            </w:r>
            <w:r w:rsidR="006E5137">
              <w:rPr>
                <w:rFonts w:ascii="Arial" w:eastAsia="Times New Roman" w:hAnsi="Arial" w:cs="Arial"/>
                <w:sz w:val="24"/>
                <w:szCs w:val="24"/>
              </w:rPr>
              <w:t>)</w:t>
            </w:r>
            <w:r w:rsidR="00670E81" w:rsidRPr="00DE3A6D">
              <w:rPr>
                <w:rFonts w:ascii="Arial" w:eastAsia="Times New Roman" w:hAnsi="Arial" w:cs="Arial"/>
                <w:sz w:val="24"/>
                <w:szCs w:val="24"/>
              </w:rPr>
              <w:t xml:space="preserve"> Working Days from submission of the </w:t>
            </w:r>
            <w:r w:rsidR="005B3929">
              <w:rPr>
                <w:rFonts w:ascii="Arial" w:eastAsia="Times New Roman" w:hAnsi="Arial" w:cs="Arial"/>
                <w:sz w:val="24"/>
                <w:szCs w:val="24"/>
              </w:rPr>
              <w:t>complaint</w:t>
            </w:r>
            <w:r w:rsidR="00670E81" w:rsidRPr="00DE3A6D">
              <w:rPr>
                <w:rFonts w:ascii="Arial" w:eastAsia="Times New Roman" w:hAnsi="Arial" w:cs="Arial"/>
                <w:sz w:val="24"/>
                <w:szCs w:val="24"/>
              </w:rPr>
              <w:t xml:space="preserve"> or such other deadline as the Supplier and the </w:t>
            </w:r>
            <w:r w:rsidR="00CC503A">
              <w:rPr>
                <w:rFonts w:ascii="Arial" w:eastAsia="Times New Roman" w:hAnsi="Arial" w:cs="Arial"/>
                <w:sz w:val="24"/>
                <w:szCs w:val="24"/>
              </w:rPr>
              <w:t>User</w:t>
            </w:r>
            <w:r w:rsidR="00670E81" w:rsidRPr="00DE3A6D">
              <w:rPr>
                <w:rFonts w:ascii="Arial" w:eastAsia="Times New Roman" w:hAnsi="Arial" w:cs="Arial"/>
                <w:sz w:val="24"/>
                <w:szCs w:val="24"/>
              </w:rPr>
              <w:t xml:space="preserve"> may agree. </w:t>
            </w:r>
          </w:p>
        </w:tc>
      </w:tr>
    </w:tbl>
    <w:p w14:paraId="5837EE35" w14:textId="77777777" w:rsidR="00670E81" w:rsidRPr="00DE3A6D" w:rsidRDefault="00670E81" w:rsidP="00670E81">
      <w:pPr>
        <w:spacing w:before="120" w:after="120"/>
        <w:rPr>
          <w:rFonts w:ascii="Arial" w:eastAsia="Times New Roman" w:hAnsi="Arial" w:cs="Arial"/>
          <w:i/>
          <w:sz w:val="24"/>
          <w:szCs w:val="24"/>
        </w:rPr>
      </w:pPr>
    </w:p>
    <w:p w14:paraId="74BA4EBA" w14:textId="77777777" w:rsidR="00670E81" w:rsidRPr="00DE3A6D" w:rsidRDefault="00670E81" w:rsidP="00670E81">
      <w:pPr>
        <w:spacing w:before="120" w:after="120"/>
        <w:rPr>
          <w:rFonts w:ascii="Arial" w:eastAsia="Times New Roman" w:hAnsi="Arial" w:cs="Arial"/>
          <w:i/>
          <w:sz w:val="24"/>
          <w:szCs w:val="24"/>
        </w:rPr>
      </w:pPr>
    </w:p>
    <w:p w14:paraId="2A6B2FDB" w14:textId="77777777" w:rsidR="00670E81" w:rsidRPr="00DE3A6D" w:rsidRDefault="00670E81" w:rsidP="00670E81">
      <w:pPr>
        <w:spacing w:before="120" w:after="120"/>
        <w:rPr>
          <w:rFonts w:ascii="Arial" w:eastAsia="Times New Roman" w:hAnsi="Arial" w:cs="Arial"/>
          <w:i/>
          <w:sz w:val="24"/>
          <w:szCs w:val="24"/>
        </w:rPr>
      </w:pPr>
      <w:r w:rsidRPr="00DE3A6D">
        <w:rPr>
          <w:rFonts w:ascii="Arial" w:eastAsia="Times New Roman" w:hAnsi="Arial" w:cs="Arial"/>
          <w:sz w:val="24"/>
          <w:szCs w:val="24"/>
        </w:rPr>
        <w:t xml:space="preserve">3.3 </w:t>
      </w:r>
      <w:r w:rsidRPr="00DE3A6D">
        <w:rPr>
          <w:rFonts w:ascii="Arial" w:eastAsia="Times New Roman" w:hAnsi="Arial" w:cs="Arial"/>
          <w:i/>
          <w:sz w:val="24"/>
          <w:szCs w:val="24"/>
        </w:rPr>
        <w:t xml:space="preserve">Reporting Service Levels </w:t>
      </w:r>
    </w:p>
    <w:p w14:paraId="6D17A8D1" w14:textId="77777777" w:rsidR="00670E81" w:rsidRPr="00DE3A6D" w:rsidRDefault="00670E81" w:rsidP="00670E81">
      <w:pPr>
        <w:spacing w:before="120" w:after="120"/>
        <w:rPr>
          <w:rFonts w:ascii="Arial" w:eastAsia="Times New Roman" w:hAnsi="Arial" w:cs="Arial"/>
          <w:i/>
          <w:sz w:val="24"/>
          <w:szCs w:val="24"/>
        </w:rPr>
      </w:pPr>
    </w:p>
    <w:tbl>
      <w:tblPr>
        <w:tblW w:w="9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3658"/>
        <w:gridCol w:w="1425"/>
        <w:gridCol w:w="3075"/>
      </w:tblGrid>
      <w:tr w:rsidR="00670E81" w:rsidRPr="00DE3A6D" w14:paraId="2F0B93C8" w14:textId="77777777" w:rsidTr="00DE3A6D">
        <w:tc>
          <w:tcPr>
            <w:tcW w:w="846" w:type="dxa"/>
          </w:tcPr>
          <w:p w14:paraId="3FB445F9"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No. </w:t>
            </w:r>
          </w:p>
        </w:tc>
        <w:tc>
          <w:tcPr>
            <w:tcW w:w="3658" w:type="dxa"/>
          </w:tcPr>
          <w:p w14:paraId="01ED389A"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Service Level Requirement </w:t>
            </w:r>
          </w:p>
        </w:tc>
        <w:tc>
          <w:tcPr>
            <w:tcW w:w="1425" w:type="dxa"/>
          </w:tcPr>
          <w:p w14:paraId="04A128F1"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Weighting % </w:t>
            </w:r>
          </w:p>
        </w:tc>
        <w:tc>
          <w:tcPr>
            <w:tcW w:w="3075" w:type="dxa"/>
          </w:tcPr>
          <w:p w14:paraId="35AC537C"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Service Credit (SC) Incurred) </w:t>
            </w:r>
          </w:p>
        </w:tc>
      </w:tr>
      <w:tr w:rsidR="00670E81" w:rsidRPr="00DE3A6D" w14:paraId="2FDE25FB" w14:textId="77777777" w:rsidTr="00DE3A6D">
        <w:tc>
          <w:tcPr>
            <w:tcW w:w="846" w:type="dxa"/>
          </w:tcPr>
          <w:p w14:paraId="6A311EBE" w14:textId="33304506" w:rsidR="00670E81" w:rsidRPr="00DE3A6D" w:rsidRDefault="00AA63B4" w:rsidP="00DE3A6D">
            <w:pPr>
              <w:spacing w:before="120" w:after="120"/>
              <w:rPr>
                <w:rFonts w:ascii="Arial" w:eastAsia="Times New Roman" w:hAnsi="Arial" w:cs="Arial"/>
                <w:sz w:val="24"/>
                <w:szCs w:val="24"/>
              </w:rPr>
            </w:pPr>
            <w:r>
              <w:rPr>
                <w:rFonts w:ascii="Arial" w:eastAsia="Times New Roman" w:hAnsi="Arial" w:cs="Arial"/>
                <w:sz w:val="24"/>
                <w:szCs w:val="24"/>
              </w:rPr>
              <w:t>9</w:t>
            </w:r>
          </w:p>
        </w:tc>
        <w:tc>
          <w:tcPr>
            <w:tcW w:w="3658" w:type="dxa"/>
          </w:tcPr>
          <w:p w14:paraId="79755CFA" w14:textId="77777777" w:rsidR="00670E81" w:rsidRPr="00DE3A6D" w:rsidRDefault="00670E81" w:rsidP="00DE3A6D">
            <w:pPr>
              <w:spacing w:before="120" w:after="120"/>
              <w:rPr>
                <w:rFonts w:ascii="Arial" w:eastAsia="Times New Roman" w:hAnsi="Arial" w:cs="Arial"/>
                <w:b/>
                <w:sz w:val="24"/>
                <w:szCs w:val="24"/>
              </w:rPr>
            </w:pPr>
            <w:r w:rsidRPr="00DE3A6D">
              <w:rPr>
                <w:rFonts w:ascii="Arial" w:eastAsia="Times New Roman" w:hAnsi="Arial" w:cs="Arial"/>
                <w:b/>
                <w:sz w:val="24"/>
                <w:szCs w:val="24"/>
              </w:rPr>
              <w:t xml:space="preserve">Attendance at Contract Management Meetings </w:t>
            </w:r>
          </w:p>
          <w:p w14:paraId="267CC9A0" w14:textId="64859145" w:rsidR="00670E81" w:rsidRPr="00DE3A6D" w:rsidRDefault="00D42406" w:rsidP="00DE3A6D">
            <w:pPr>
              <w:spacing w:before="120" w:after="120"/>
              <w:rPr>
                <w:rFonts w:ascii="Arial" w:eastAsia="Times New Roman" w:hAnsi="Arial" w:cs="Arial"/>
                <w:sz w:val="24"/>
                <w:szCs w:val="24"/>
              </w:rPr>
            </w:pPr>
            <w:r>
              <w:rPr>
                <w:rFonts w:ascii="Arial" w:eastAsia="Times New Roman" w:hAnsi="Arial" w:cs="Arial"/>
                <w:sz w:val="24"/>
                <w:szCs w:val="24"/>
              </w:rPr>
              <w:t xml:space="preserve">The Supplier Contract </w:t>
            </w:r>
            <w:r w:rsidR="00DE3A6D">
              <w:rPr>
                <w:rFonts w:ascii="Arial" w:eastAsia="Times New Roman" w:hAnsi="Arial" w:cs="Arial"/>
                <w:sz w:val="24"/>
                <w:szCs w:val="24"/>
              </w:rPr>
              <w:t>m</w:t>
            </w:r>
            <w:r w:rsidR="00670E81" w:rsidRPr="00DE3A6D">
              <w:rPr>
                <w:rFonts w:ascii="Arial" w:eastAsia="Times New Roman" w:hAnsi="Arial" w:cs="Arial"/>
                <w:sz w:val="24"/>
                <w:szCs w:val="24"/>
              </w:rPr>
              <w:t xml:space="preserve">anager (or other representative of the Supplier) shall attend 100% of </w:t>
            </w:r>
            <w:r w:rsidR="00670E81" w:rsidRPr="00DE3A6D">
              <w:rPr>
                <w:rFonts w:ascii="Arial" w:eastAsia="Times New Roman" w:hAnsi="Arial" w:cs="Arial"/>
                <w:sz w:val="24"/>
                <w:szCs w:val="24"/>
              </w:rPr>
              <w:lastRenderedPageBreak/>
              <w:t xml:space="preserve">meetings where their presence is required by the </w:t>
            </w:r>
            <w:r w:rsidR="00DE3A6D">
              <w:rPr>
                <w:rFonts w:ascii="Arial" w:eastAsia="Times New Roman" w:hAnsi="Arial" w:cs="Arial"/>
                <w:sz w:val="24"/>
                <w:szCs w:val="24"/>
              </w:rPr>
              <w:t>Buyer’s</w:t>
            </w:r>
            <w:r w:rsidR="00670E81" w:rsidRPr="00DE3A6D">
              <w:rPr>
                <w:rFonts w:ascii="Arial" w:eastAsia="Times New Roman" w:hAnsi="Arial" w:cs="Arial"/>
                <w:sz w:val="24"/>
                <w:szCs w:val="24"/>
              </w:rPr>
              <w:t xml:space="preserve"> Contract </w:t>
            </w:r>
            <w:r w:rsidR="00DE3A6D">
              <w:rPr>
                <w:rFonts w:ascii="Arial" w:eastAsia="Times New Roman" w:hAnsi="Arial" w:cs="Arial"/>
                <w:sz w:val="24"/>
                <w:szCs w:val="24"/>
              </w:rPr>
              <w:t>m</w:t>
            </w:r>
            <w:r w:rsidR="00670E81" w:rsidRPr="00DE3A6D">
              <w:rPr>
                <w:rFonts w:ascii="Arial" w:eastAsia="Times New Roman" w:hAnsi="Arial" w:cs="Arial"/>
                <w:sz w:val="24"/>
                <w:szCs w:val="24"/>
              </w:rPr>
              <w:t xml:space="preserve">anager. </w:t>
            </w:r>
          </w:p>
        </w:tc>
        <w:tc>
          <w:tcPr>
            <w:tcW w:w="1425" w:type="dxa"/>
          </w:tcPr>
          <w:p w14:paraId="1C4FBAB2"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lastRenderedPageBreak/>
              <w:t>70</w:t>
            </w:r>
          </w:p>
        </w:tc>
        <w:tc>
          <w:tcPr>
            <w:tcW w:w="3075" w:type="dxa"/>
          </w:tcPr>
          <w:p w14:paraId="39BA01A7"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every meeting not attended when their presence has been requested. </w:t>
            </w:r>
          </w:p>
        </w:tc>
      </w:tr>
      <w:tr w:rsidR="00670E81" w:rsidRPr="00DE3A6D" w14:paraId="135B8993" w14:textId="77777777" w:rsidTr="00DE3A6D">
        <w:tc>
          <w:tcPr>
            <w:tcW w:w="846" w:type="dxa"/>
          </w:tcPr>
          <w:p w14:paraId="7863DE81" w14:textId="5D3837E4"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1</w:t>
            </w:r>
            <w:r w:rsidR="00AA63B4">
              <w:rPr>
                <w:rFonts w:ascii="Arial" w:eastAsia="Times New Roman" w:hAnsi="Arial" w:cs="Arial"/>
                <w:sz w:val="24"/>
                <w:szCs w:val="24"/>
              </w:rPr>
              <w:t>0</w:t>
            </w:r>
          </w:p>
        </w:tc>
        <w:tc>
          <w:tcPr>
            <w:tcW w:w="3658" w:type="dxa"/>
          </w:tcPr>
          <w:p w14:paraId="2A5BF047" w14:textId="77777777" w:rsidR="00670E81" w:rsidRPr="00DE3A6D" w:rsidRDefault="00670E81" w:rsidP="00DE3A6D">
            <w:pPr>
              <w:rPr>
                <w:rFonts w:ascii="Arial" w:hAnsi="Arial" w:cs="Arial"/>
                <w:b/>
                <w:sz w:val="24"/>
                <w:szCs w:val="24"/>
              </w:rPr>
            </w:pPr>
            <w:r w:rsidRPr="00DE3A6D">
              <w:rPr>
                <w:rFonts w:ascii="Arial" w:hAnsi="Arial" w:cs="Arial"/>
                <w:b/>
                <w:sz w:val="24"/>
                <w:szCs w:val="24"/>
              </w:rPr>
              <w:t xml:space="preserve">Attendance at Assurance Group Meetings </w:t>
            </w:r>
          </w:p>
          <w:p w14:paraId="241D9F8C" w14:textId="77777777" w:rsidR="00670E81" w:rsidRPr="00DE3A6D" w:rsidRDefault="00670E81" w:rsidP="00DE3A6D">
            <w:pPr>
              <w:rPr>
                <w:rFonts w:ascii="Arial" w:hAnsi="Arial" w:cs="Arial"/>
                <w:b/>
                <w:sz w:val="24"/>
                <w:szCs w:val="24"/>
              </w:rPr>
            </w:pPr>
          </w:p>
          <w:p w14:paraId="1F7E89D7" w14:textId="61A30C1E" w:rsidR="00670E81" w:rsidRPr="00DE3A6D" w:rsidRDefault="00D42406" w:rsidP="00DE3A6D">
            <w:pPr>
              <w:rPr>
                <w:rFonts w:ascii="Arial" w:hAnsi="Arial" w:cs="Arial"/>
                <w:sz w:val="24"/>
                <w:szCs w:val="24"/>
              </w:rPr>
            </w:pPr>
            <w:r>
              <w:rPr>
                <w:rFonts w:ascii="Arial" w:hAnsi="Arial" w:cs="Arial"/>
                <w:sz w:val="24"/>
                <w:szCs w:val="24"/>
              </w:rPr>
              <w:t>The Supplier Contract</w:t>
            </w:r>
            <w:r w:rsidR="00DE3A6D">
              <w:rPr>
                <w:rFonts w:ascii="Arial" w:hAnsi="Arial" w:cs="Arial"/>
                <w:sz w:val="24"/>
                <w:szCs w:val="24"/>
              </w:rPr>
              <w:t xml:space="preserve"> m</w:t>
            </w:r>
            <w:r w:rsidR="00670E81" w:rsidRPr="00DE3A6D">
              <w:rPr>
                <w:rFonts w:ascii="Arial" w:hAnsi="Arial" w:cs="Arial"/>
                <w:sz w:val="24"/>
                <w:szCs w:val="24"/>
              </w:rPr>
              <w:t>anager shall attend the quarterly Assurance Group meetings.</w:t>
            </w:r>
          </w:p>
          <w:p w14:paraId="547AB7A0" w14:textId="77777777" w:rsidR="00670E81" w:rsidRPr="00DE3A6D" w:rsidRDefault="00670E81" w:rsidP="00DE3A6D">
            <w:pPr>
              <w:spacing w:before="120" w:after="120"/>
              <w:rPr>
                <w:rFonts w:ascii="Arial" w:eastAsia="Times New Roman" w:hAnsi="Arial" w:cs="Arial"/>
                <w:b/>
                <w:sz w:val="24"/>
                <w:szCs w:val="24"/>
              </w:rPr>
            </w:pPr>
          </w:p>
        </w:tc>
        <w:tc>
          <w:tcPr>
            <w:tcW w:w="1425" w:type="dxa"/>
          </w:tcPr>
          <w:p w14:paraId="02E349A6"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35</w:t>
            </w:r>
          </w:p>
        </w:tc>
        <w:tc>
          <w:tcPr>
            <w:tcW w:w="3075" w:type="dxa"/>
          </w:tcPr>
          <w:p w14:paraId="648D1495"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every meeting not attended. </w:t>
            </w:r>
          </w:p>
        </w:tc>
      </w:tr>
      <w:tr w:rsidR="00670E81" w:rsidRPr="00DE3A6D" w14:paraId="6809D340" w14:textId="77777777" w:rsidTr="00DE3A6D">
        <w:tc>
          <w:tcPr>
            <w:tcW w:w="846" w:type="dxa"/>
          </w:tcPr>
          <w:p w14:paraId="39B99708" w14:textId="34038D1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1</w:t>
            </w:r>
            <w:r w:rsidR="00AA63B4">
              <w:rPr>
                <w:rFonts w:ascii="Arial" w:eastAsia="Times New Roman" w:hAnsi="Arial" w:cs="Arial"/>
                <w:sz w:val="24"/>
                <w:szCs w:val="24"/>
              </w:rPr>
              <w:t>1</w:t>
            </w:r>
          </w:p>
        </w:tc>
        <w:tc>
          <w:tcPr>
            <w:tcW w:w="3658" w:type="dxa"/>
          </w:tcPr>
          <w:p w14:paraId="1FE3E473" w14:textId="77777777" w:rsidR="00670E81" w:rsidRPr="00DE3A6D" w:rsidRDefault="00670E81" w:rsidP="00DE3A6D">
            <w:pPr>
              <w:rPr>
                <w:rFonts w:ascii="Arial" w:hAnsi="Arial" w:cs="Arial"/>
                <w:b/>
                <w:sz w:val="24"/>
                <w:szCs w:val="24"/>
              </w:rPr>
            </w:pPr>
            <w:r w:rsidRPr="00DE3A6D">
              <w:rPr>
                <w:rFonts w:ascii="Arial" w:hAnsi="Arial" w:cs="Arial"/>
                <w:b/>
                <w:sz w:val="24"/>
                <w:szCs w:val="24"/>
              </w:rPr>
              <w:t xml:space="preserve">Attendance at Regional Conferences and Annual  Events </w:t>
            </w:r>
          </w:p>
          <w:p w14:paraId="04BFE1C1" w14:textId="77777777" w:rsidR="00670E81" w:rsidRPr="00DE3A6D" w:rsidRDefault="00670E81" w:rsidP="00DE3A6D">
            <w:pPr>
              <w:rPr>
                <w:rFonts w:ascii="Arial" w:hAnsi="Arial" w:cs="Arial"/>
                <w:b/>
                <w:sz w:val="24"/>
                <w:szCs w:val="24"/>
              </w:rPr>
            </w:pPr>
          </w:p>
          <w:p w14:paraId="504451A6" w14:textId="7E3EDF5E" w:rsidR="00670E81" w:rsidRPr="00DE3A6D" w:rsidRDefault="00670E81" w:rsidP="00DE3A6D">
            <w:pPr>
              <w:rPr>
                <w:rFonts w:ascii="Arial" w:hAnsi="Arial" w:cs="Arial"/>
                <w:sz w:val="24"/>
                <w:szCs w:val="24"/>
              </w:rPr>
            </w:pPr>
            <w:r w:rsidRPr="00DE3A6D">
              <w:rPr>
                <w:rFonts w:ascii="Arial" w:hAnsi="Arial" w:cs="Arial"/>
                <w:sz w:val="24"/>
                <w:szCs w:val="24"/>
              </w:rPr>
              <w:t xml:space="preserve">100% attendance at the </w:t>
            </w:r>
            <w:r w:rsidR="00DE3A6D">
              <w:rPr>
                <w:rFonts w:ascii="Arial" w:hAnsi="Arial" w:cs="Arial"/>
                <w:sz w:val="24"/>
                <w:szCs w:val="24"/>
              </w:rPr>
              <w:t>Contract ‘</w:t>
            </w:r>
            <w:r w:rsidR="00CC503A">
              <w:rPr>
                <w:rFonts w:ascii="Arial" w:hAnsi="Arial" w:cs="Arial"/>
                <w:sz w:val="24"/>
                <w:szCs w:val="24"/>
              </w:rPr>
              <w:t>User</w:t>
            </w:r>
            <w:r w:rsidRPr="00DE3A6D">
              <w:rPr>
                <w:rFonts w:ascii="Arial" w:hAnsi="Arial" w:cs="Arial"/>
                <w:sz w:val="24"/>
                <w:szCs w:val="24"/>
              </w:rPr>
              <w:t xml:space="preserve"> Conferences</w:t>
            </w:r>
            <w:r w:rsidR="00DE3A6D">
              <w:rPr>
                <w:rFonts w:ascii="Arial" w:hAnsi="Arial" w:cs="Arial"/>
                <w:sz w:val="24"/>
                <w:szCs w:val="24"/>
              </w:rPr>
              <w:t>’</w:t>
            </w:r>
            <w:r w:rsidRPr="00DE3A6D">
              <w:rPr>
                <w:rFonts w:ascii="Arial" w:hAnsi="Arial" w:cs="Arial"/>
                <w:sz w:val="24"/>
                <w:szCs w:val="24"/>
              </w:rPr>
              <w:t xml:space="preserve"> or equivalent events (by mutual agreement between the Parties) to ensure </w:t>
            </w:r>
            <w:r w:rsidR="00CC503A">
              <w:rPr>
                <w:rFonts w:ascii="Arial" w:hAnsi="Arial" w:cs="Arial"/>
                <w:sz w:val="24"/>
                <w:szCs w:val="24"/>
              </w:rPr>
              <w:t>User</w:t>
            </w:r>
            <w:r w:rsidRPr="00DE3A6D">
              <w:rPr>
                <w:rFonts w:ascii="Arial" w:hAnsi="Arial" w:cs="Arial"/>
                <w:sz w:val="24"/>
                <w:szCs w:val="24"/>
              </w:rPr>
              <w:t>s</w:t>
            </w:r>
            <w:r w:rsidR="00DE3A6D">
              <w:rPr>
                <w:rFonts w:ascii="Arial" w:hAnsi="Arial" w:cs="Arial"/>
                <w:sz w:val="24"/>
                <w:szCs w:val="24"/>
              </w:rPr>
              <w:t xml:space="preserve"> of the Services</w:t>
            </w:r>
            <w:r w:rsidRPr="00DE3A6D">
              <w:rPr>
                <w:rFonts w:ascii="Arial" w:hAnsi="Arial" w:cs="Arial"/>
                <w:sz w:val="24"/>
                <w:szCs w:val="24"/>
              </w:rPr>
              <w:t xml:space="preserve">  are able to engage directly with the Supplier.</w:t>
            </w:r>
          </w:p>
          <w:p w14:paraId="67FD3168" w14:textId="77777777" w:rsidR="00670E81" w:rsidRPr="00DE3A6D" w:rsidRDefault="00670E81" w:rsidP="00DE3A6D">
            <w:pPr>
              <w:rPr>
                <w:rFonts w:ascii="Arial" w:hAnsi="Arial" w:cs="Arial"/>
                <w:sz w:val="24"/>
                <w:szCs w:val="24"/>
              </w:rPr>
            </w:pPr>
          </w:p>
        </w:tc>
        <w:tc>
          <w:tcPr>
            <w:tcW w:w="1425" w:type="dxa"/>
          </w:tcPr>
          <w:p w14:paraId="775D5664"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35</w:t>
            </w:r>
          </w:p>
        </w:tc>
        <w:tc>
          <w:tcPr>
            <w:tcW w:w="3075" w:type="dxa"/>
          </w:tcPr>
          <w:p w14:paraId="52C844F2"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every event not attended. </w:t>
            </w:r>
          </w:p>
        </w:tc>
      </w:tr>
      <w:tr w:rsidR="00670E81" w:rsidRPr="00DE3A6D" w14:paraId="578D7AC2" w14:textId="77777777" w:rsidTr="00DE3A6D">
        <w:tc>
          <w:tcPr>
            <w:tcW w:w="846" w:type="dxa"/>
          </w:tcPr>
          <w:p w14:paraId="5BFA2832" w14:textId="04390031"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1</w:t>
            </w:r>
            <w:r w:rsidR="00AA63B4">
              <w:rPr>
                <w:rFonts w:ascii="Arial" w:eastAsia="Times New Roman" w:hAnsi="Arial" w:cs="Arial"/>
                <w:sz w:val="24"/>
                <w:szCs w:val="24"/>
              </w:rPr>
              <w:t>2</w:t>
            </w:r>
          </w:p>
        </w:tc>
        <w:tc>
          <w:tcPr>
            <w:tcW w:w="3658" w:type="dxa"/>
          </w:tcPr>
          <w:p w14:paraId="26E50039" w14:textId="77777777" w:rsidR="00670E81" w:rsidRPr="00DE3A6D" w:rsidRDefault="00670E81" w:rsidP="00DE3A6D">
            <w:pPr>
              <w:tabs>
                <w:tab w:val="left" w:pos="2500"/>
              </w:tabs>
              <w:spacing w:before="120" w:after="120"/>
              <w:rPr>
                <w:rFonts w:ascii="Arial" w:hAnsi="Arial" w:cs="Arial"/>
                <w:b/>
                <w:sz w:val="24"/>
                <w:szCs w:val="24"/>
              </w:rPr>
            </w:pPr>
            <w:r w:rsidRPr="00DE3A6D">
              <w:rPr>
                <w:rFonts w:ascii="Arial" w:hAnsi="Arial" w:cs="Arial"/>
                <w:b/>
                <w:sz w:val="24"/>
                <w:szCs w:val="24"/>
              </w:rPr>
              <w:t xml:space="preserve">Report Availability </w:t>
            </w:r>
          </w:p>
          <w:p w14:paraId="3A46606D" w14:textId="77777777" w:rsidR="00670E81" w:rsidRPr="00DE3A6D" w:rsidRDefault="00670E81" w:rsidP="00DE3A6D">
            <w:pPr>
              <w:tabs>
                <w:tab w:val="left" w:pos="2500"/>
              </w:tabs>
              <w:spacing w:before="120" w:after="120"/>
              <w:rPr>
                <w:rFonts w:ascii="Arial" w:hAnsi="Arial" w:cs="Arial"/>
                <w:b/>
                <w:sz w:val="24"/>
                <w:szCs w:val="24"/>
              </w:rPr>
            </w:pPr>
          </w:p>
          <w:p w14:paraId="38EE07A5" w14:textId="7159437C" w:rsidR="00670E81" w:rsidRPr="00DE3A6D" w:rsidRDefault="00670E81" w:rsidP="00DE3A6D">
            <w:pPr>
              <w:tabs>
                <w:tab w:val="left" w:pos="2500"/>
              </w:tabs>
              <w:spacing w:before="120" w:after="120"/>
              <w:rPr>
                <w:rFonts w:ascii="Arial" w:hAnsi="Arial" w:cs="Arial"/>
                <w:sz w:val="24"/>
                <w:szCs w:val="24"/>
              </w:rPr>
            </w:pPr>
            <w:r w:rsidRPr="00DE3A6D">
              <w:rPr>
                <w:rFonts w:ascii="Arial" w:hAnsi="Arial" w:cs="Arial"/>
                <w:sz w:val="24"/>
                <w:szCs w:val="24"/>
              </w:rPr>
              <w:t xml:space="preserve">The Supplier must issue to the </w:t>
            </w:r>
            <w:r w:rsidR="00DE3A6D">
              <w:rPr>
                <w:rFonts w:ascii="Arial" w:hAnsi="Arial" w:cs="Arial"/>
                <w:sz w:val="24"/>
                <w:szCs w:val="24"/>
              </w:rPr>
              <w:t>Buyer</w:t>
            </w:r>
            <w:r w:rsidRPr="00DE3A6D">
              <w:rPr>
                <w:rFonts w:ascii="Arial" w:hAnsi="Arial" w:cs="Arial"/>
                <w:sz w:val="24"/>
                <w:szCs w:val="24"/>
              </w:rPr>
              <w:t xml:space="preserve"> and update the secure website with 100% of the Reports required within </w:t>
            </w:r>
            <w:r w:rsidR="006E5137">
              <w:rPr>
                <w:rFonts w:ascii="Arial" w:hAnsi="Arial" w:cs="Arial"/>
                <w:sz w:val="24"/>
                <w:szCs w:val="24"/>
              </w:rPr>
              <w:t>five (</w:t>
            </w:r>
            <w:r w:rsidRPr="00DE3A6D">
              <w:rPr>
                <w:rFonts w:ascii="Arial" w:hAnsi="Arial" w:cs="Arial"/>
                <w:sz w:val="24"/>
                <w:szCs w:val="24"/>
              </w:rPr>
              <w:t>5</w:t>
            </w:r>
            <w:r w:rsidR="006E5137">
              <w:rPr>
                <w:rFonts w:ascii="Arial" w:hAnsi="Arial" w:cs="Arial"/>
                <w:sz w:val="24"/>
                <w:szCs w:val="24"/>
              </w:rPr>
              <w:t>)</w:t>
            </w:r>
            <w:r w:rsidRPr="00DE3A6D">
              <w:rPr>
                <w:rFonts w:ascii="Arial" w:hAnsi="Arial" w:cs="Arial"/>
                <w:sz w:val="24"/>
                <w:szCs w:val="24"/>
              </w:rPr>
              <w:t xml:space="preserve"> Working Days of the end of each month of a Contract Year. </w:t>
            </w:r>
          </w:p>
          <w:p w14:paraId="1EA81AD0" w14:textId="77777777" w:rsidR="00670E81" w:rsidRPr="00DE3A6D" w:rsidRDefault="00670E81" w:rsidP="00DE3A6D">
            <w:pPr>
              <w:tabs>
                <w:tab w:val="left" w:pos="2500"/>
              </w:tabs>
              <w:spacing w:before="120" w:after="120"/>
              <w:rPr>
                <w:rFonts w:ascii="Arial" w:eastAsia="Times New Roman" w:hAnsi="Arial" w:cs="Arial"/>
                <w:sz w:val="24"/>
                <w:szCs w:val="24"/>
              </w:rPr>
            </w:pPr>
          </w:p>
        </w:tc>
        <w:tc>
          <w:tcPr>
            <w:tcW w:w="1425" w:type="dxa"/>
          </w:tcPr>
          <w:p w14:paraId="3219572F"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35</w:t>
            </w:r>
          </w:p>
        </w:tc>
        <w:tc>
          <w:tcPr>
            <w:tcW w:w="3075" w:type="dxa"/>
          </w:tcPr>
          <w:p w14:paraId="113273B4" w14:textId="0CBB7BA5" w:rsidR="00670E81" w:rsidRPr="00DE3A6D" w:rsidRDefault="00670E81" w:rsidP="006E5137">
            <w:pPr>
              <w:spacing w:before="120" w:after="120"/>
              <w:rPr>
                <w:rFonts w:ascii="Arial" w:eastAsia="Times New Roman" w:hAnsi="Arial" w:cs="Arial"/>
                <w:sz w:val="24"/>
                <w:szCs w:val="24"/>
              </w:rPr>
            </w:pPr>
            <w:r w:rsidRPr="00DE3A6D">
              <w:rPr>
                <w:rFonts w:ascii="Arial" w:eastAsia="Times New Roman" w:hAnsi="Arial" w:cs="Arial"/>
                <w:sz w:val="24"/>
                <w:szCs w:val="24"/>
              </w:rPr>
              <w:t>1 SC for each Working Day in excess of</w:t>
            </w:r>
            <w:r w:rsidR="006E5137">
              <w:rPr>
                <w:rFonts w:ascii="Arial" w:eastAsia="Times New Roman" w:hAnsi="Arial" w:cs="Arial"/>
                <w:sz w:val="24"/>
                <w:szCs w:val="24"/>
              </w:rPr>
              <w:t xml:space="preserve"> five (</w:t>
            </w:r>
            <w:r w:rsidRPr="00DE3A6D">
              <w:rPr>
                <w:rFonts w:ascii="Arial" w:eastAsia="Times New Roman" w:hAnsi="Arial" w:cs="Arial"/>
                <w:sz w:val="24"/>
                <w:szCs w:val="24"/>
              </w:rPr>
              <w:t>5</w:t>
            </w:r>
            <w:r w:rsidR="006E5137">
              <w:rPr>
                <w:rFonts w:ascii="Arial" w:eastAsia="Times New Roman" w:hAnsi="Arial" w:cs="Arial"/>
                <w:sz w:val="24"/>
                <w:szCs w:val="24"/>
              </w:rPr>
              <w:t>)</w:t>
            </w:r>
            <w:r w:rsidRPr="00DE3A6D">
              <w:rPr>
                <w:rFonts w:ascii="Arial" w:eastAsia="Times New Roman" w:hAnsi="Arial" w:cs="Arial"/>
                <w:sz w:val="24"/>
                <w:szCs w:val="24"/>
              </w:rPr>
              <w:t xml:space="preserve"> Working Days. </w:t>
            </w:r>
          </w:p>
        </w:tc>
      </w:tr>
      <w:tr w:rsidR="00670E81" w:rsidRPr="00DE3A6D" w14:paraId="3102A23D" w14:textId="77777777" w:rsidTr="00DE3A6D">
        <w:tc>
          <w:tcPr>
            <w:tcW w:w="846" w:type="dxa"/>
          </w:tcPr>
          <w:p w14:paraId="69AB516C" w14:textId="535A769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1</w:t>
            </w:r>
            <w:r w:rsidR="00AA63B4">
              <w:rPr>
                <w:rFonts w:ascii="Arial" w:eastAsia="Times New Roman" w:hAnsi="Arial" w:cs="Arial"/>
                <w:sz w:val="24"/>
                <w:szCs w:val="24"/>
              </w:rPr>
              <w:t>3</w:t>
            </w:r>
            <w:r w:rsidRPr="00DE3A6D">
              <w:rPr>
                <w:rFonts w:ascii="Arial" w:eastAsia="Times New Roman" w:hAnsi="Arial" w:cs="Arial"/>
                <w:sz w:val="24"/>
                <w:szCs w:val="24"/>
              </w:rPr>
              <w:t xml:space="preserve"> </w:t>
            </w:r>
          </w:p>
        </w:tc>
        <w:tc>
          <w:tcPr>
            <w:tcW w:w="3658" w:type="dxa"/>
          </w:tcPr>
          <w:p w14:paraId="6C5F7A1E" w14:textId="77777777" w:rsidR="00670E81" w:rsidRPr="00DE3A6D" w:rsidRDefault="00670E81" w:rsidP="00DE3A6D">
            <w:pPr>
              <w:tabs>
                <w:tab w:val="left" w:pos="2500"/>
              </w:tabs>
              <w:spacing w:before="120" w:after="120"/>
              <w:rPr>
                <w:rFonts w:ascii="Arial" w:hAnsi="Arial" w:cs="Arial"/>
                <w:b/>
                <w:sz w:val="24"/>
                <w:szCs w:val="24"/>
              </w:rPr>
            </w:pPr>
            <w:r w:rsidRPr="00DE3A6D">
              <w:rPr>
                <w:rFonts w:ascii="Arial" w:hAnsi="Arial" w:cs="Arial"/>
                <w:b/>
                <w:sz w:val="24"/>
                <w:szCs w:val="24"/>
              </w:rPr>
              <w:t xml:space="preserve">Completeness of Reports </w:t>
            </w:r>
          </w:p>
          <w:p w14:paraId="25DCC198" w14:textId="77777777" w:rsidR="00670E81" w:rsidRPr="00DE3A6D" w:rsidRDefault="00670E81" w:rsidP="00DE3A6D">
            <w:pPr>
              <w:tabs>
                <w:tab w:val="left" w:pos="2500"/>
              </w:tabs>
              <w:spacing w:before="120" w:after="120"/>
              <w:rPr>
                <w:rFonts w:ascii="Arial" w:hAnsi="Arial" w:cs="Arial"/>
                <w:sz w:val="24"/>
                <w:szCs w:val="24"/>
              </w:rPr>
            </w:pPr>
            <w:r w:rsidRPr="00DE3A6D">
              <w:rPr>
                <w:rFonts w:ascii="Arial" w:hAnsi="Arial" w:cs="Arial"/>
                <w:sz w:val="24"/>
                <w:szCs w:val="24"/>
              </w:rPr>
              <w:lastRenderedPageBreak/>
              <w:t xml:space="preserve">100% of Reports shall include all the required information, including but not limited to: </w:t>
            </w:r>
          </w:p>
          <w:p w14:paraId="20FB9EE4" w14:textId="77777777" w:rsidR="00670E81" w:rsidRPr="00DE3A6D" w:rsidRDefault="00670E81" w:rsidP="00DE3A6D">
            <w:pPr>
              <w:tabs>
                <w:tab w:val="left" w:pos="2500"/>
              </w:tabs>
              <w:rPr>
                <w:rFonts w:ascii="Arial" w:hAnsi="Arial" w:cs="Arial"/>
                <w:sz w:val="24"/>
                <w:szCs w:val="24"/>
              </w:rPr>
            </w:pPr>
            <w:r w:rsidRPr="00DE3A6D">
              <w:rPr>
                <w:rFonts w:ascii="Arial" w:hAnsi="Arial" w:cs="Arial"/>
                <w:sz w:val="24"/>
                <w:szCs w:val="24"/>
              </w:rPr>
              <w:t>•Error logs</w:t>
            </w:r>
          </w:p>
          <w:p w14:paraId="700B4CEB" w14:textId="77777777" w:rsidR="00670E81" w:rsidRPr="00DE3A6D" w:rsidRDefault="00670E81" w:rsidP="00DE3A6D">
            <w:pPr>
              <w:tabs>
                <w:tab w:val="left" w:pos="2500"/>
              </w:tabs>
              <w:rPr>
                <w:rFonts w:ascii="Arial" w:hAnsi="Arial" w:cs="Arial"/>
                <w:sz w:val="24"/>
                <w:szCs w:val="24"/>
              </w:rPr>
            </w:pPr>
            <w:r w:rsidRPr="00DE3A6D">
              <w:rPr>
                <w:rFonts w:ascii="Arial" w:hAnsi="Arial" w:cs="Arial"/>
                <w:sz w:val="24"/>
                <w:szCs w:val="24"/>
              </w:rPr>
              <w:t>•Complaints and enquiries to the helpdesk</w:t>
            </w:r>
          </w:p>
          <w:p w14:paraId="7C92C722" w14:textId="77777777" w:rsidR="00670E81" w:rsidRPr="00DE3A6D" w:rsidRDefault="00670E81" w:rsidP="00DE3A6D">
            <w:pPr>
              <w:tabs>
                <w:tab w:val="left" w:pos="2500"/>
              </w:tabs>
              <w:rPr>
                <w:rFonts w:ascii="Arial" w:hAnsi="Arial" w:cs="Arial"/>
                <w:sz w:val="24"/>
                <w:szCs w:val="24"/>
              </w:rPr>
            </w:pPr>
            <w:r w:rsidRPr="00DE3A6D">
              <w:rPr>
                <w:rFonts w:ascii="Arial" w:hAnsi="Arial" w:cs="Arial"/>
                <w:sz w:val="24"/>
                <w:szCs w:val="24"/>
              </w:rPr>
              <w:t>•Usage figures for the guidance</w:t>
            </w:r>
          </w:p>
          <w:p w14:paraId="25EE559E" w14:textId="77777777" w:rsidR="00670E81" w:rsidRPr="00DE3A6D" w:rsidRDefault="00670E81" w:rsidP="00DE3A6D">
            <w:pPr>
              <w:tabs>
                <w:tab w:val="left" w:pos="2500"/>
              </w:tabs>
              <w:rPr>
                <w:rFonts w:ascii="Arial" w:hAnsi="Arial" w:cs="Arial"/>
                <w:sz w:val="24"/>
                <w:szCs w:val="24"/>
              </w:rPr>
            </w:pPr>
            <w:r w:rsidRPr="00DE3A6D">
              <w:rPr>
                <w:rFonts w:ascii="Arial" w:hAnsi="Arial" w:cs="Arial"/>
                <w:sz w:val="24"/>
                <w:szCs w:val="24"/>
              </w:rPr>
              <w:t>•Membership figures</w:t>
            </w:r>
          </w:p>
          <w:p w14:paraId="43576863" w14:textId="77777777" w:rsidR="00670E81" w:rsidRPr="00DE3A6D" w:rsidRDefault="00670E81" w:rsidP="00DE3A6D">
            <w:pPr>
              <w:tabs>
                <w:tab w:val="left" w:pos="2500"/>
              </w:tabs>
              <w:rPr>
                <w:rFonts w:ascii="Arial" w:hAnsi="Arial" w:cs="Arial"/>
                <w:sz w:val="24"/>
                <w:szCs w:val="24"/>
              </w:rPr>
            </w:pPr>
            <w:r w:rsidRPr="00DE3A6D">
              <w:rPr>
                <w:rFonts w:ascii="Arial" w:hAnsi="Arial" w:cs="Arial"/>
                <w:sz w:val="24"/>
                <w:szCs w:val="24"/>
              </w:rPr>
              <w:t>•Order summary</w:t>
            </w:r>
          </w:p>
          <w:p w14:paraId="0B4C7D94" w14:textId="77777777" w:rsidR="00670E81" w:rsidRPr="00DE3A6D" w:rsidRDefault="00670E81" w:rsidP="00DE3A6D">
            <w:pPr>
              <w:tabs>
                <w:tab w:val="left" w:pos="2500"/>
              </w:tabs>
              <w:rPr>
                <w:rFonts w:ascii="Arial" w:hAnsi="Arial" w:cs="Arial"/>
                <w:sz w:val="24"/>
                <w:szCs w:val="24"/>
              </w:rPr>
            </w:pPr>
            <w:r w:rsidRPr="00DE3A6D">
              <w:rPr>
                <w:rFonts w:ascii="Arial" w:hAnsi="Arial" w:cs="Arial"/>
                <w:sz w:val="24"/>
                <w:szCs w:val="24"/>
              </w:rPr>
              <w:t>•Summary of capture and processing that has taken place in that month</w:t>
            </w:r>
          </w:p>
        </w:tc>
        <w:tc>
          <w:tcPr>
            <w:tcW w:w="1425" w:type="dxa"/>
          </w:tcPr>
          <w:p w14:paraId="107A418E"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lastRenderedPageBreak/>
              <w:t xml:space="preserve">70 </w:t>
            </w:r>
          </w:p>
        </w:tc>
        <w:tc>
          <w:tcPr>
            <w:tcW w:w="3075" w:type="dxa"/>
          </w:tcPr>
          <w:p w14:paraId="3D318D33" w14:textId="77777777" w:rsidR="00670E81" w:rsidRPr="00DE3A6D" w:rsidRDefault="00670E81" w:rsidP="00DE3A6D">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1 SC for each omission. </w:t>
            </w:r>
          </w:p>
        </w:tc>
      </w:tr>
    </w:tbl>
    <w:p w14:paraId="4D16C74A" w14:textId="77777777" w:rsidR="00670E81" w:rsidRPr="00DE3A6D" w:rsidRDefault="00670E81" w:rsidP="00670E81">
      <w:pPr>
        <w:spacing w:before="120" w:after="120"/>
        <w:rPr>
          <w:rFonts w:ascii="Arial" w:eastAsia="Times New Roman" w:hAnsi="Arial" w:cs="Arial"/>
          <w:i/>
          <w:sz w:val="24"/>
          <w:szCs w:val="24"/>
        </w:rPr>
      </w:pPr>
    </w:p>
    <w:p w14:paraId="7DE84682" w14:textId="65FE6EF4" w:rsidR="00670E81" w:rsidRPr="00DE3A6D" w:rsidRDefault="00670E81" w:rsidP="00670E81">
      <w:pPr>
        <w:spacing w:before="120" w:after="120"/>
        <w:rPr>
          <w:rFonts w:ascii="Arial" w:eastAsia="Times New Roman" w:hAnsi="Arial" w:cs="Arial"/>
          <w:b/>
          <w:sz w:val="24"/>
          <w:szCs w:val="24"/>
        </w:rPr>
      </w:pPr>
      <w:r w:rsidRPr="00DE3A6D">
        <w:rPr>
          <w:rFonts w:ascii="Arial" w:eastAsia="Times New Roman" w:hAnsi="Arial" w:cs="Arial"/>
          <w:i/>
          <w:sz w:val="24"/>
          <w:szCs w:val="24"/>
        </w:rPr>
        <w:t xml:space="preserve">3.4 Error Reporting, </w:t>
      </w:r>
      <w:r w:rsidR="00CC503A">
        <w:rPr>
          <w:rFonts w:ascii="Arial" w:eastAsia="Times New Roman" w:hAnsi="Arial" w:cs="Arial"/>
          <w:i/>
          <w:sz w:val="24"/>
          <w:szCs w:val="24"/>
        </w:rPr>
        <w:t>User</w:t>
      </w:r>
      <w:r w:rsidRPr="00DE3A6D">
        <w:rPr>
          <w:rFonts w:ascii="Arial" w:eastAsia="Times New Roman" w:hAnsi="Arial" w:cs="Arial"/>
          <w:i/>
          <w:sz w:val="24"/>
          <w:szCs w:val="24"/>
        </w:rPr>
        <w:t xml:space="preserve"> Support and Reporting Service Levels </w:t>
      </w:r>
      <w:r w:rsidRPr="00DE3A6D">
        <w:rPr>
          <w:rFonts w:ascii="Arial" w:eastAsia="Arial" w:hAnsi="Arial" w:cs="Arial"/>
          <w:i/>
          <w:sz w:val="24"/>
          <w:szCs w:val="24"/>
        </w:rPr>
        <w:t xml:space="preserve"> </w:t>
      </w:r>
      <w:r w:rsidRPr="00DE3A6D">
        <w:rPr>
          <w:rFonts w:ascii="Arial" w:eastAsia="Times New Roman" w:hAnsi="Arial" w:cs="Arial"/>
          <w:i/>
          <w:sz w:val="24"/>
          <w:szCs w:val="24"/>
        </w:rPr>
        <w:t xml:space="preserve"> - Service Credit Calculation </w:t>
      </w:r>
    </w:p>
    <w:p w14:paraId="52E5E741" w14:textId="77005258" w:rsidR="00670E81" w:rsidRPr="00DE3A6D" w:rsidRDefault="00670E81" w:rsidP="00670E81">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The Service Levels described in paragraph 2.1 above shall apply to the </w:t>
      </w:r>
      <w:r w:rsidR="00DE3A6D">
        <w:rPr>
          <w:rFonts w:ascii="Arial" w:eastAsia="Times New Roman" w:hAnsi="Arial" w:cs="Arial"/>
          <w:sz w:val="24"/>
          <w:szCs w:val="24"/>
        </w:rPr>
        <w:t>C</w:t>
      </w:r>
      <w:r w:rsidRPr="00DE3A6D">
        <w:rPr>
          <w:rFonts w:ascii="Arial" w:eastAsia="Times New Roman" w:hAnsi="Arial" w:cs="Arial"/>
          <w:sz w:val="24"/>
          <w:szCs w:val="24"/>
        </w:rPr>
        <w:t xml:space="preserve">ontract overall. The amount of Service Credits shall be calculated at the end of each Contract Year based on the total payment made in respect of the Height Data and the Aerial Photography Data. The formula to be applied shall be as follows: - </w:t>
      </w:r>
    </w:p>
    <w:p w14:paraId="58E59688" w14:textId="77777777" w:rsidR="00670E81" w:rsidRPr="00DE3A6D" w:rsidRDefault="00670E81" w:rsidP="00670E81">
      <w:pPr>
        <w:spacing w:before="120" w:after="120"/>
        <w:rPr>
          <w:rFonts w:ascii="Arial" w:eastAsia="Times New Roman" w:hAnsi="Arial" w:cs="Arial"/>
          <w:b/>
          <w:sz w:val="24"/>
          <w:szCs w:val="24"/>
        </w:rPr>
      </w:pPr>
      <w:r w:rsidRPr="00DE3A6D">
        <w:rPr>
          <w:rFonts w:ascii="Arial" w:eastAsia="Times New Roman" w:hAnsi="Arial" w:cs="Arial"/>
          <w:i/>
          <w:sz w:val="24"/>
          <w:szCs w:val="24"/>
        </w:rPr>
        <w:t xml:space="preserve">0.00005% of the aggregate of the Fee Instalments for the relevant Contract Year x (Service Credits Incurred in that Contract Year x Weighting per Service Credit) </w:t>
      </w:r>
    </w:p>
    <w:p w14:paraId="7ACCCB26" w14:textId="77777777" w:rsidR="00670E81" w:rsidRPr="00DE3A6D" w:rsidRDefault="00670E81" w:rsidP="00670E81">
      <w:pPr>
        <w:spacing w:before="120" w:after="120"/>
        <w:rPr>
          <w:rFonts w:ascii="Arial" w:eastAsia="Times New Roman" w:hAnsi="Arial" w:cs="Arial"/>
          <w:sz w:val="24"/>
          <w:szCs w:val="24"/>
        </w:rPr>
      </w:pPr>
    </w:p>
    <w:p w14:paraId="1D9A78A7" w14:textId="77777777" w:rsidR="00670E81" w:rsidRPr="00DE3A6D" w:rsidRDefault="00670E81" w:rsidP="00670E81">
      <w:pPr>
        <w:spacing w:before="120" w:after="120"/>
        <w:rPr>
          <w:rFonts w:ascii="Arial" w:eastAsia="Times New Roman" w:hAnsi="Arial" w:cs="Arial"/>
          <w:b/>
          <w:sz w:val="24"/>
          <w:szCs w:val="24"/>
        </w:rPr>
      </w:pPr>
      <w:r w:rsidRPr="00DE3A6D">
        <w:rPr>
          <w:rFonts w:ascii="Arial" w:eastAsia="Times New Roman" w:hAnsi="Arial" w:cs="Arial"/>
          <w:sz w:val="24"/>
          <w:szCs w:val="24"/>
        </w:rPr>
        <w:t xml:space="preserve">4. </w:t>
      </w:r>
      <w:r w:rsidRPr="00DE3A6D">
        <w:rPr>
          <w:rFonts w:ascii="Arial" w:eastAsia="Times New Roman" w:hAnsi="Arial" w:cs="Arial"/>
          <w:b/>
          <w:sz w:val="24"/>
          <w:szCs w:val="24"/>
        </w:rPr>
        <w:t xml:space="preserve">Service Levels and Credits Reporting Process </w:t>
      </w:r>
    </w:p>
    <w:p w14:paraId="4A135E48" w14:textId="77777777" w:rsidR="00670E81" w:rsidRPr="00DE3A6D" w:rsidRDefault="00670E81" w:rsidP="00670E81">
      <w:pPr>
        <w:spacing w:before="120" w:after="120"/>
        <w:rPr>
          <w:rFonts w:ascii="Arial" w:eastAsia="Times New Roman" w:hAnsi="Arial" w:cs="Arial"/>
          <w:b/>
          <w:sz w:val="24"/>
          <w:szCs w:val="24"/>
        </w:rPr>
      </w:pPr>
    </w:p>
    <w:p w14:paraId="6414D229" w14:textId="5E9FEA8F" w:rsidR="00670E81" w:rsidRPr="00DE3A6D" w:rsidRDefault="00670E81" w:rsidP="00670E81">
      <w:pPr>
        <w:spacing w:before="120" w:after="120"/>
        <w:rPr>
          <w:rFonts w:ascii="Arial" w:eastAsia="Times New Roman" w:hAnsi="Arial" w:cs="Arial"/>
          <w:sz w:val="24"/>
          <w:szCs w:val="24"/>
        </w:rPr>
      </w:pPr>
      <w:r w:rsidRPr="00DE3A6D">
        <w:rPr>
          <w:rFonts w:ascii="Arial" w:eastAsia="Times New Roman" w:hAnsi="Arial" w:cs="Arial"/>
          <w:sz w:val="24"/>
          <w:szCs w:val="24"/>
        </w:rPr>
        <w:t xml:space="preserve">The Supplier shall provide Service Level information to the Contract </w:t>
      </w:r>
      <w:r w:rsidR="00DE3A6D">
        <w:rPr>
          <w:rFonts w:ascii="Arial" w:eastAsia="Times New Roman" w:hAnsi="Arial" w:cs="Arial"/>
          <w:sz w:val="24"/>
          <w:szCs w:val="24"/>
        </w:rPr>
        <w:t>m</w:t>
      </w:r>
      <w:r w:rsidRPr="00DE3A6D">
        <w:rPr>
          <w:rFonts w:ascii="Arial" w:eastAsia="Times New Roman" w:hAnsi="Arial" w:cs="Arial"/>
          <w:sz w:val="24"/>
          <w:szCs w:val="24"/>
        </w:rPr>
        <w:t xml:space="preserve">anager every three months, in advance of the </w:t>
      </w:r>
      <w:r w:rsidR="00DE3A6D">
        <w:rPr>
          <w:rFonts w:ascii="Arial" w:eastAsia="Times New Roman" w:hAnsi="Arial" w:cs="Arial"/>
          <w:sz w:val="24"/>
          <w:szCs w:val="24"/>
        </w:rPr>
        <w:t>c</w:t>
      </w:r>
      <w:r w:rsidRPr="00DE3A6D">
        <w:rPr>
          <w:rFonts w:ascii="Arial" w:eastAsia="Times New Roman" w:hAnsi="Arial" w:cs="Arial"/>
          <w:sz w:val="24"/>
          <w:szCs w:val="24"/>
        </w:rPr>
        <w:t xml:space="preserve">ontract </w:t>
      </w:r>
      <w:r w:rsidR="00DE3A6D">
        <w:rPr>
          <w:rFonts w:ascii="Arial" w:eastAsia="Times New Roman" w:hAnsi="Arial" w:cs="Arial"/>
          <w:sz w:val="24"/>
          <w:szCs w:val="24"/>
        </w:rPr>
        <w:t>m</w:t>
      </w:r>
      <w:r w:rsidRPr="00DE3A6D">
        <w:rPr>
          <w:rFonts w:ascii="Arial" w:eastAsia="Times New Roman" w:hAnsi="Arial" w:cs="Arial"/>
          <w:sz w:val="24"/>
          <w:szCs w:val="24"/>
        </w:rPr>
        <w:t xml:space="preserve">anagement meeting. </w:t>
      </w:r>
    </w:p>
    <w:p w14:paraId="5CDFB1D1" w14:textId="77777777" w:rsidR="00D927F5" w:rsidRPr="00DE3A6D" w:rsidRDefault="00D927F5" w:rsidP="00D927F5">
      <w:pPr>
        <w:rPr>
          <w:rFonts w:ascii="Arial" w:eastAsia="Times New Roman" w:hAnsi="Arial" w:cs="Arial"/>
          <w:sz w:val="24"/>
          <w:szCs w:val="24"/>
        </w:rPr>
      </w:pPr>
    </w:p>
    <w:p w14:paraId="0DC981DF" w14:textId="77777777" w:rsidR="00D927F5" w:rsidRPr="00DE3A6D" w:rsidRDefault="00D927F5">
      <w:pPr>
        <w:rPr>
          <w:rFonts w:ascii="Arial" w:eastAsia="STZhongsong" w:hAnsi="Arial" w:cs="Arial"/>
          <w:b/>
          <w:sz w:val="24"/>
          <w:szCs w:val="24"/>
          <w:lang w:eastAsia="zh-CN"/>
        </w:rPr>
      </w:pPr>
      <w:r w:rsidRPr="00DE3A6D">
        <w:rPr>
          <w:rFonts w:ascii="Arial" w:hAnsi="Arial" w:cs="Arial"/>
          <w:caps/>
          <w:sz w:val="24"/>
          <w:szCs w:val="24"/>
        </w:rPr>
        <w:br w:type="page"/>
      </w:r>
    </w:p>
    <w:p w14:paraId="7FFC6BB3" w14:textId="77777777" w:rsidR="005D1C56" w:rsidRPr="00DE3A6D" w:rsidRDefault="005D1C56" w:rsidP="009674CA">
      <w:pPr>
        <w:pStyle w:val="GPSSchAnnexname"/>
        <w:jc w:val="left"/>
        <w:rPr>
          <w:rFonts w:ascii="Arial" w:hAnsi="Arial" w:cs="Arial"/>
          <w:caps w:val="0"/>
          <w:sz w:val="24"/>
          <w:szCs w:val="24"/>
        </w:rPr>
      </w:pPr>
    </w:p>
    <w:p w14:paraId="595556AF" w14:textId="5C588F4D" w:rsidR="005D1C56" w:rsidRPr="00DE3A6D" w:rsidRDefault="00EF7368" w:rsidP="009674CA">
      <w:pPr>
        <w:pStyle w:val="GPSSchAnnexname"/>
        <w:jc w:val="left"/>
        <w:rPr>
          <w:rFonts w:ascii="Arial" w:hAnsi="Arial" w:cs="Arial"/>
          <w:caps w:val="0"/>
          <w:sz w:val="24"/>
          <w:szCs w:val="24"/>
        </w:rPr>
      </w:pPr>
      <w:r w:rsidRPr="00DE3A6D">
        <w:rPr>
          <w:rFonts w:ascii="Arial" w:hAnsi="Arial" w:cs="Arial"/>
          <w:caps w:val="0"/>
          <w:sz w:val="24"/>
          <w:szCs w:val="24"/>
        </w:rPr>
        <w:t xml:space="preserve">Part B: Performance Monitoring </w:t>
      </w:r>
    </w:p>
    <w:p w14:paraId="39EB583B" w14:textId="77777777" w:rsidR="005D1C56" w:rsidRPr="00DE3A6D" w:rsidRDefault="00EF7368" w:rsidP="00864B4E">
      <w:pPr>
        <w:pStyle w:val="GPSL1CLAUSEHEADING"/>
        <w:numPr>
          <w:ilvl w:val="0"/>
          <w:numId w:val="82"/>
        </w:numPr>
        <w:jc w:val="left"/>
        <w:rPr>
          <w:rFonts w:ascii="Arial" w:hAnsi="Arial"/>
          <w:caps w:val="0"/>
          <w:sz w:val="24"/>
          <w:szCs w:val="24"/>
        </w:rPr>
      </w:pPr>
      <w:r w:rsidRPr="00DE3A6D">
        <w:rPr>
          <w:rFonts w:ascii="Arial" w:hAnsi="Arial"/>
          <w:caps w:val="0"/>
          <w:sz w:val="24"/>
          <w:szCs w:val="24"/>
        </w:rPr>
        <w:t>Performance Monitoring and Performance Review</w:t>
      </w:r>
    </w:p>
    <w:p w14:paraId="14A4B56A"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D05F27" w14:textId="77777777" w:rsidR="005D1C56" w:rsidRPr="00DE3A6D" w:rsidRDefault="005D1C56" w:rsidP="009674CA">
      <w:pPr>
        <w:pStyle w:val="GPSL2NumberedBoldHeading"/>
        <w:keepNext/>
        <w:ind w:left="1440" w:hanging="720"/>
        <w:jc w:val="left"/>
        <w:rPr>
          <w:rFonts w:ascii="Arial" w:hAnsi="Arial"/>
          <w:sz w:val="24"/>
          <w:szCs w:val="24"/>
        </w:rPr>
      </w:pPr>
      <w:r w:rsidRPr="00DE3A6D">
        <w:rPr>
          <w:rFonts w:ascii="Arial" w:hAnsi="Arial"/>
          <w:sz w:val="24"/>
          <w:szCs w:val="24"/>
        </w:rPr>
        <w:t>The Supplier shall provide the Buyer with performance monitoring reports ("</w:t>
      </w:r>
      <w:r w:rsidRPr="00DE3A6D">
        <w:rPr>
          <w:rFonts w:ascii="Arial" w:hAnsi="Arial"/>
          <w:b/>
          <w:sz w:val="24"/>
          <w:szCs w:val="24"/>
        </w:rPr>
        <w:t>Performance Monitoring Reports</w:t>
      </w:r>
      <w:r w:rsidRPr="00DE3A6D">
        <w:rPr>
          <w:rFonts w:ascii="Arial" w:hAnsi="Arial"/>
          <w:sz w:val="24"/>
          <w:szCs w:val="24"/>
        </w:rPr>
        <w:t xml:space="preserve">") in accordance with the process and timescales agreed pursuant to paragraph </w:t>
      </w:r>
      <w:r w:rsidRPr="00DE3A6D">
        <w:rPr>
          <w:rFonts w:ascii="Arial" w:hAnsi="Arial"/>
          <w:sz w:val="24"/>
          <w:szCs w:val="24"/>
        </w:rPr>
        <w:fldChar w:fldCharType="begin"/>
      </w:r>
      <w:r w:rsidRPr="00DE3A6D">
        <w:rPr>
          <w:rFonts w:ascii="Arial" w:hAnsi="Arial"/>
          <w:sz w:val="24"/>
          <w:szCs w:val="24"/>
        </w:rPr>
        <w:instrText xml:space="preserve"> REF _Ref492315123 \r \h </w:instrText>
      </w:r>
      <w:r w:rsidR="00091B0C" w:rsidRPr="00DE3A6D">
        <w:rPr>
          <w:rFonts w:ascii="Arial" w:hAnsi="Arial"/>
          <w:sz w:val="24"/>
          <w:szCs w:val="24"/>
        </w:rPr>
        <w:instrText xml:space="preserve"> \* MERGEFORMAT </w:instrText>
      </w:r>
      <w:r w:rsidRPr="00DE3A6D">
        <w:rPr>
          <w:rFonts w:ascii="Arial" w:hAnsi="Arial"/>
          <w:sz w:val="24"/>
          <w:szCs w:val="24"/>
        </w:rPr>
      </w:r>
      <w:r w:rsidRPr="00DE3A6D">
        <w:rPr>
          <w:rFonts w:ascii="Arial" w:hAnsi="Arial"/>
          <w:sz w:val="24"/>
          <w:szCs w:val="24"/>
        </w:rPr>
        <w:fldChar w:fldCharType="separate"/>
      </w:r>
      <w:r w:rsidRPr="00DE3A6D">
        <w:rPr>
          <w:rFonts w:ascii="Arial" w:hAnsi="Arial"/>
          <w:sz w:val="24"/>
          <w:szCs w:val="24"/>
        </w:rPr>
        <w:t>1.1</w:t>
      </w:r>
      <w:r w:rsidRPr="00DE3A6D">
        <w:rPr>
          <w:rFonts w:ascii="Arial" w:hAnsi="Arial"/>
          <w:sz w:val="24"/>
          <w:szCs w:val="24"/>
        </w:rPr>
        <w:fldChar w:fldCharType="end"/>
      </w:r>
      <w:r w:rsidRPr="00DE3A6D">
        <w:rPr>
          <w:rFonts w:ascii="Arial" w:hAnsi="Arial"/>
          <w:sz w:val="24"/>
          <w:szCs w:val="24"/>
        </w:rPr>
        <w:t xml:space="preserve"> of Part B of this Schedule which shall contain, as a minimum, the following information in respect of the relevant Service Period just ended:</w:t>
      </w:r>
    </w:p>
    <w:p w14:paraId="0DDF2520"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for each Service Level, the actual performance achieved over the Service Level for the relevant Service Period;</w:t>
      </w:r>
    </w:p>
    <w:p w14:paraId="449FFAD1"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a summary of all failures to achieve Service Levels that occurred during that Service Period;</w:t>
      </w:r>
    </w:p>
    <w:p w14:paraId="4865F4A0"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details of any Critical Service Level Failures;</w:t>
      </w:r>
    </w:p>
    <w:p w14:paraId="0A6669A8"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for any repeat failures, actions taken to resolve the underlying cause and prevent recurrence;</w:t>
      </w:r>
    </w:p>
    <w:p w14:paraId="15F0091B"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the Service Credits to be applied in respect of the relevant period indicating the failures and Service Levels to which the Service Credits relate; and</w:t>
      </w:r>
    </w:p>
    <w:p w14:paraId="349A17B1"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such other details as the Buyer may reasonably require from time to time.</w:t>
      </w:r>
    </w:p>
    <w:p w14:paraId="168BB4B3" w14:textId="77777777" w:rsidR="005D1C56" w:rsidRPr="00DE3A6D" w:rsidRDefault="005D1C56" w:rsidP="009674CA">
      <w:pPr>
        <w:pStyle w:val="GPSL2NumberedBoldHeading"/>
        <w:keepNext/>
        <w:ind w:left="1440" w:hanging="720"/>
        <w:jc w:val="left"/>
        <w:rPr>
          <w:rFonts w:ascii="Arial" w:hAnsi="Arial"/>
          <w:sz w:val="24"/>
          <w:szCs w:val="24"/>
        </w:rPr>
      </w:pPr>
      <w:r w:rsidRPr="00DE3A6D">
        <w:rPr>
          <w:rFonts w:ascii="Arial" w:hAnsi="Arial"/>
          <w:sz w:val="24"/>
          <w:szCs w:val="24"/>
        </w:rPr>
        <w:t>The Parties shall attend meetings to discuss Performance Monitoring Reports ("</w:t>
      </w:r>
      <w:r w:rsidRPr="00DE3A6D">
        <w:rPr>
          <w:rFonts w:ascii="Arial" w:hAnsi="Arial"/>
          <w:b/>
          <w:sz w:val="24"/>
          <w:szCs w:val="24"/>
        </w:rPr>
        <w:t>Performance Review Meetings</w:t>
      </w:r>
      <w:r w:rsidRPr="00DE3A6D">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89FF0E0"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take place within one (1) week of the Performance Monitoring Reports being issued by the Supplier at such location and time (within normal business hours) as the Buyer shall reasonably require;</w:t>
      </w:r>
    </w:p>
    <w:p w14:paraId="7AE87D8A"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be attended by the Supplier's Representative and the Buyer’s Representative; and</w:t>
      </w:r>
    </w:p>
    <w:p w14:paraId="442511DE" w14:textId="77777777" w:rsidR="005D1C56" w:rsidRPr="00DE3A6D" w:rsidRDefault="005D1C56" w:rsidP="009674CA">
      <w:pPr>
        <w:pStyle w:val="GPSL3numberedclause"/>
        <w:jc w:val="left"/>
        <w:rPr>
          <w:rFonts w:ascii="Arial" w:hAnsi="Arial"/>
          <w:sz w:val="24"/>
          <w:szCs w:val="24"/>
        </w:rPr>
      </w:pPr>
      <w:r w:rsidRPr="00DE3A6D">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5D2B3981"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E49EB1E" w14:textId="77777777"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54CDD542" w14:textId="77777777" w:rsidR="000E6EDE" w:rsidRPr="00DE3A6D" w:rsidRDefault="000E6EDE" w:rsidP="009674CA">
      <w:pPr>
        <w:pStyle w:val="GPSL2NumberedBoldHeading"/>
        <w:numPr>
          <w:ilvl w:val="0"/>
          <w:numId w:val="0"/>
        </w:numPr>
        <w:ind w:left="1440"/>
        <w:jc w:val="left"/>
        <w:rPr>
          <w:rFonts w:ascii="Arial" w:hAnsi="Arial"/>
          <w:sz w:val="24"/>
          <w:szCs w:val="24"/>
        </w:rPr>
      </w:pPr>
    </w:p>
    <w:p w14:paraId="777B2C60" w14:textId="77777777" w:rsidR="005D1C56" w:rsidRPr="00DE3A6D" w:rsidRDefault="00EF7368" w:rsidP="009674CA">
      <w:pPr>
        <w:pStyle w:val="GPSL1CLAUSEHEADING"/>
        <w:tabs>
          <w:tab w:val="clear" w:pos="142"/>
        </w:tabs>
        <w:ind w:left="720" w:hanging="720"/>
        <w:jc w:val="left"/>
        <w:rPr>
          <w:rFonts w:ascii="Arial" w:hAnsi="Arial"/>
          <w:caps w:val="0"/>
          <w:sz w:val="24"/>
          <w:szCs w:val="24"/>
        </w:rPr>
      </w:pPr>
      <w:r w:rsidRPr="00DE3A6D">
        <w:rPr>
          <w:rFonts w:ascii="Arial" w:hAnsi="Arial"/>
          <w:caps w:val="0"/>
          <w:sz w:val="24"/>
          <w:szCs w:val="24"/>
        </w:rPr>
        <w:t>Satisfaction Surveys</w:t>
      </w:r>
    </w:p>
    <w:p w14:paraId="4B625230" w14:textId="53716049" w:rsidR="005D1C56" w:rsidRPr="00DE3A6D" w:rsidRDefault="005D1C56" w:rsidP="009674CA">
      <w:pPr>
        <w:pStyle w:val="GPSL2NumberedBoldHeading"/>
        <w:ind w:left="1440" w:hanging="720"/>
        <w:jc w:val="left"/>
        <w:rPr>
          <w:rFonts w:ascii="Arial" w:hAnsi="Arial"/>
          <w:sz w:val="24"/>
          <w:szCs w:val="24"/>
        </w:rPr>
      </w:pPr>
      <w:r w:rsidRPr="00DE3A6D">
        <w:rPr>
          <w:rFonts w:ascii="Arial" w:hAnsi="Arial"/>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sidR="0099065A">
        <w:rPr>
          <w:rFonts w:ascii="Arial" w:hAnsi="Arial"/>
          <w:sz w:val="24"/>
          <w:szCs w:val="24"/>
        </w:rPr>
        <w:t>satisfaction s</w:t>
      </w:r>
      <w:r w:rsidRPr="00DE3A6D">
        <w:rPr>
          <w:rFonts w:ascii="Arial" w:hAnsi="Arial"/>
          <w:sz w:val="24"/>
          <w:szCs w:val="24"/>
        </w:rPr>
        <w:t>urveys reasonably suggest are not in accordance with this Contract.</w:t>
      </w:r>
    </w:p>
    <w:sectPr w:rsidR="005D1C56" w:rsidRPr="00DE3A6D"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DB9A3" w14:textId="77777777" w:rsidR="008949E6" w:rsidRDefault="008949E6">
      <w:pPr>
        <w:spacing w:after="0" w:line="240" w:lineRule="auto"/>
      </w:pPr>
      <w:r>
        <w:separator/>
      </w:r>
    </w:p>
  </w:endnote>
  <w:endnote w:type="continuationSeparator" w:id="0">
    <w:p w14:paraId="4CAC6DE8" w14:textId="77777777" w:rsidR="008949E6" w:rsidRDefault="00894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7E14" w14:textId="77777777" w:rsidR="000B6F3E" w:rsidRDefault="000B6F3E" w:rsidP="000E6EDE">
    <w:pPr>
      <w:tabs>
        <w:tab w:val="center" w:pos="4513"/>
        <w:tab w:val="right" w:pos="9026"/>
      </w:tabs>
      <w:overflowPunct w:val="0"/>
      <w:autoSpaceDE w:val="0"/>
      <w:autoSpaceDN w:val="0"/>
      <w:adjustRightInd w:val="0"/>
      <w:spacing w:after="0" w:line="240" w:lineRule="auto"/>
      <w:jc w:val="both"/>
    </w:pPr>
  </w:p>
  <w:p w14:paraId="1192F51E" w14:textId="77777777" w:rsidR="000B6F3E" w:rsidRDefault="000B6F3E" w:rsidP="00091B0C">
    <w:pPr>
      <w:pStyle w:val="Footer"/>
      <w:rPr>
        <w:rFonts w:ascii="Arial" w:hAnsi="Arial" w:cs="Arial"/>
        <w:sz w:val="20"/>
      </w:rPr>
    </w:pPr>
    <w:r>
      <w:rPr>
        <w:rFonts w:ascii="Arial" w:hAnsi="Arial" w:cs="Arial"/>
        <w:sz w:val="20"/>
      </w:rPr>
      <w:t>Mid-tier contract</w:t>
    </w:r>
  </w:p>
  <w:p w14:paraId="2792D32E" w14:textId="24867A70" w:rsidR="000B6F3E" w:rsidRPr="008979D7" w:rsidRDefault="000B6F3E"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0D0DFA">
      <w:rPr>
        <w:rFonts w:ascii="Arial" w:hAnsi="Arial" w:cs="Arial"/>
        <w:noProof/>
        <w:sz w:val="20"/>
      </w:rPr>
      <w:t>1</w:t>
    </w:r>
    <w:r w:rsidRPr="008979D7">
      <w:rPr>
        <w:rFonts w:ascii="Arial" w:hAnsi="Arial" w:cs="Arial"/>
        <w:noProof/>
        <w:sz w:val="20"/>
      </w:rPr>
      <w:fldChar w:fldCharType="end"/>
    </w:r>
  </w:p>
  <w:p w14:paraId="46BC42EF" w14:textId="255F5923" w:rsidR="000B6F3E" w:rsidRPr="00091B0C" w:rsidRDefault="000B6F3E" w:rsidP="00091B0C">
    <w:pPr>
      <w:pStyle w:val="Footer"/>
      <w:rPr>
        <w:rFonts w:ascii="Arial" w:hAnsi="Arial" w:cs="Arial"/>
        <w:sz w:val="20"/>
      </w:rPr>
    </w:pPr>
    <w:r w:rsidRPr="008979D7">
      <w:rPr>
        <w:rFonts w:ascii="Arial" w:hAnsi="Arial" w:cs="Arial"/>
        <w:sz w:val="20"/>
      </w:rPr>
      <w:t>Model Version:</w:t>
    </w:r>
    <w:r>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BC063" w14:textId="77777777" w:rsidR="000B6F3E" w:rsidRDefault="000B6F3E" w:rsidP="00091B0C">
    <w:pPr>
      <w:tabs>
        <w:tab w:val="center" w:pos="4513"/>
        <w:tab w:val="right" w:pos="9026"/>
      </w:tabs>
      <w:overflowPunct w:val="0"/>
      <w:autoSpaceDE w:val="0"/>
      <w:autoSpaceDN w:val="0"/>
      <w:adjustRightInd w:val="0"/>
      <w:spacing w:after="0" w:line="240" w:lineRule="auto"/>
      <w:jc w:val="both"/>
    </w:pPr>
  </w:p>
  <w:p w14:paraId="01209E1D" w14:textId="77777777" w:rsidR="000B6F3E" w:rsidRPr="008979D7" w:rsidRDefault="000B6F3E"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5B5E73A8" w14:textId="77777777" w:rsidR="000B6F3E" w:rsidRPr="008979D7" w:rsidRDefault="000B6F3E"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5187EBEB" w14:textId="77777777" w:rsidR="000B6F3E" w:rsidRDefault="000B6F3E"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671E3" w14:textId="77777777" w:rsidR="008949E6" w:rsidRDefault="008949E6">
      <w:pPr>
        <w:spacing w:after="0" w:line="240" w:lineRule="auto"/>
      </w:pPr>
      <w:r>
        <w:separator/>
      </w:r>
    </w:p>
  </w:footnote>
  <w:footnote w:type="continuationSeparator" w:id="0">
    <w:p w14:paraId="65F2A915" w14:textId="77777777" w:rsidR="008949E6" w:rsidRDefault="00894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8EE25" w14:textId="73206B47" w:rsidR="000B6F3E" w:rsidRPr="00091B0C" w:rsidRDefault="000B6F3E">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000D0DFA">
      <w:rPr>
        <w:rFonts w:ascii="Arial" w:hAnsi="Arial" w:cs="Arial"/>
        <w:b/>
        <w:sz w:val="20"/>
      </w:rPr>
      <w:t xml:space="preserve"> - Lot 2</w:t>
    </w:r>
    <w:r w:rsidRPr="00091B0C">
      <w:rPr>
        <w:rFonts w:ascii="Arial" w:hAnsi="Arial" w:cs="Arial"/>
        <w:b/>
        <w:sz w:val="20"/>
      </w:rPr>
      <w:t>)</w:t>
    </w:r>
  </w:p>
  <w:p w14:paraId="5FF16F48" w14:textId="4AD34830" w:rsidR="000B6F3E" w:rsidRPr="00091B0C" w:rsidRDefault="000D0DFA">
    <w:pPr>
      <w:pStyle w:val="Header"/>
      <w:rPr>
        <w:rFonts w:ascii="Arial" w:hAnsi="Arial" w:cs="Arial"/>
        <w:sz w:val="20"/>
      </w:rPr>
    </w:pPr>
    <w:r>
      <w:rPr>
        <w:rFonts w:ascii="Arial" w:hAnsi="Arial" w:cs="Arial"/>
        <w:sz w:val="20"/>
      </w:rPr>
      <w:t xml:space="preserve">© </w:t>
    </w:r>
    <w:r w:rsidR="000B6F3E">
      <w:rPr>
        <w:rFonts w:ascii="Arial" w:hAnsi="Arial" w:cs="Arial"/>
        <w:sz w:val="20"/>
      </w:rPr>
      <w:t>Crown Copyright 20</w:t>
    </w:r>
    <w:r w:rsidR="000E46C8">
      <w:rPr>
        <w:rFonts w:ascii="Arial" w:hAnsi="Arial" w:cs="Arial"/>
        <w:sz w:val="20"/>
      </w:rPr>
      <w:t>20</w:t>
    </w:r>
  </w:p>
  <w:p w14:paraId="4C46FB1E" w14:textId="77777777" w:rsidR="000B6F3E" w:rsidRDefault="000B6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32D7358"/>
    <w:multiLevelType w:val="multilevel"/>
    <w:tmpl w:val="7B7A8502"/>
    <w:lvl w:ilvl="0">
      <w:start w:val="2"/>
      <w:numFmt w:val="decimal"/>
      <w:lvlText w:val="%1"/>
      <w:lvlJc w:val="left"/>
      <w:pPr>
        <w:ind w:left="360" w:hanging="360"/>
      </w:pPr>
      <w:rPr>
        <w:i w:val="0"/>
      </w:rPr>
    </w:lvl>
    <w:lvl w:ilvl="1">
      <w:start w:val="1"/>
      <w:numFmt w:val="decimal"/>
      <w:lvlText w:val="%1.%2"/>
      <w:lvlJc w:val="left"/>
      <w:pPr>
        <w:ind w:left="-207" w:hanging="360"/>
      </w:pPr>
      <w:rPr>
        <w:i w:val="0"/>
      </w:rPr>
    </w:lvl>
    <w:lvl w:ilvl="2">
      <w:start w:val="1"/>
      <w:numFmt w:val="decimal"/>
      <w:lvlText w:val="%1.%2.%3"/>
      <w:lvlJc w:val="left"/>
      <w:pPr>
        <w:ind w:left="-414" w:hanging="720"/>
      </w:pPr>
      <w:rPr>
        <w:i w:val="0"/>
      </w:rPr>
    </w:lvl>
    <w:lvl w:ilvl="3">
      <w:start w:val="1"/>
      <w:numFmt w:val="decimal"/>
      <w:lvlText w:val="%1.%2.%3.%4"/>
      <w:lvlJc w:val="left"/>
      <w:pPr>
        <w:ind w:left="-621" w:hanging="1080"/>
      </w:pPr>
      <w:rPr>
        <w:i w:val="0"/>
      </w:rPr>
    </w:lvl>
    <w:lvl w:ilvl="4">
      <w:start w:val="1"/>
      <w:numFmt w:val="decimal"/>
      <w:lvlText w:val="%1.%2.%3.%4.%5"/>
      <w:lvlJc w:val="left"/>
      <w:pPr>
        <w:ind w:left="-1188" w:hanging="1080"/>
      </w:pPr>
      <w:rPr>
        <w:i w:val="0"/>
      </w:rPr>
    </w:lvl>
    <w:lvl w:ilvl="5">
      <w:start w:val="1"/>
      <w:numFmt w:val="decimal"/>
      <w:lvlText w:val="%1.%2.%3.%4.%5.%6"/>
      <w:lvlJc w:val="left"/>
      <w:pPr>
        <w:ind w:left="-1395" w:hanging="1440"/>
      </w:pPr>
      <w:rPr>
        <w:i w:val="0"/>
      </w:rPr>
    </w:lvl>
    <w:lvl w:ilvl="6">
      <w:start w:val="1"/>
      <w:numFmt w:val="decimal"/>
      <w:lvlText w:val="%1.%2.%3.%4.%5.%6.%7"/>
      <w:lvlJc w:val="left"/>
      <w:pPr>
        <w:ind w:left="-1962" w:hanging="1440"/>
      </w:pPr>
      <w:rPr>
        <w:i w:val="0"/>
      </w:rPr>
    </w:lvl>
    <w:lvl w:ilvl="7">
      <w:start w:val="1"/>
      <w:numFmt w:val="decimal"/>
      <w:lvlText w:val="%1.%2.%3.%4.%5.%6.%7.%8"/>
      <w:lvlJc w:val="left"/>
      <w:pPr>
        <w:ind w:left="-2169" w:hanging="1800"/>
      </w:pPr>
      <w:rPr>
        <w:i w:val="0"/>
      </w:rPr>
    </w:lvl>
    <w:lvl w:ilvl="8">
      <w:start w:val="1"/>
      <w:numFmt w:val="decimal"/>
      <w:lvlText w:val="%1.%2.%3.%4.%5.%6.%7.%8.%9"/>
      <w:lvlJc w:val="left"/>
      <w:pPr>
        <w:ind w:left="-2736" w:hanging="1800"/>
      </w:pPr>
      <w:rPr>
        <w:i w:val="0"/>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6E03396B"/>
    <w:multiLevelType w:val="multilevel"/>
    <w:tmpl w:val="F9920AAE"/>
    <w:lvl w:ilvl="0">
      <w:start w:val="2"/>
      <w:numFmt w:val="decimal"/>
      <w:lvlText w:val="%1"/>
      <w:lvlJc w:val="left"/>
      <w:pPr>
        <w:ind w:left="360" w:hanging="360"/>
      </w:pPr>
      <w:rPr>
        <w:i w:val="0"/>
      </w:rPr>
    </w:lvl>
    <w:lvl w:ilvl="1">
      <w:start w:val="1"/>
      <w:numFmt w:val="decimal"/>
      <w:lvlText w:val="%1.%2"/>
      <w:lvlJc w:val="left"/>
      <w:pPr>
        <w:ind w:left="-207" w:hanging="360"/>
      </w:pPr>
      <w:rPr>
        <w:i w:val="0"/>
      </w:rPr>
    </w:lvl>
    <w:lvl w:ilvl="2">
      <w:start w:val="1"/>
      <w:numFmt w:val="decimal"/>
      <w:lvlText w:val="%1.%2.%3"/>
      <w:lvlJc w:val="left"/>
      <w:pPr>
        <w:ind w:left="-414" w:hanging="720"/>
      </w:pPr>
      <w:rPr>
        <w:i w:val="0"/>
      </w:rPr>
    </w:lvl>
    <w:lvl w:ilvl="3">
      <w:start w:val="1"/>
      <w:numFmt w:val="decimal"/>
      <w:lvlText w:val="%1.%2.%3.%4"/>
      <w:lvlJc w:val="left"/>
      <w:pPr>
        <w:ind w:left="-621" w:hanging="1080"/>
      </w:pPr>
      <w:rPr>
        <w:i w:val="0"/>
      </w:rPr>
    </w:lvl>
    <w:lvl w:ilvl="4">
      <w:start w:val="1"/>
      <w:numFmt w:val="decimal"/>
      <w:lvlText w:val="%1.%2.%3.%4.%5"/>
      <w:lvlJc w:val="left"/>
      <w:pPr>
        <w:ind w:left="-1188" w:hanging="1080"/>
      </w:pPr>
      <w:rPr>
        <w:i w:val="0"/>
      </w:rPr>
    </w:lvl>
    <w:lvl w:ilvl="5">
      <w:start w:val="1"/>
      <w:numFmt w:val="decimal"/>
      <w:lvlText w:val="%1.%2.%3.%4.%5.%6"/>
      <w:lvlJc w:val="left"/>
      <w:pPr>
        <w:ind w:left="-1395" w:hanging="1440"/>
      </w:pPr>
      <w:rPr>
        <w:i w:val="0"/>
      </w:rPr>
    </w:lvl>
    <w:lvl w:ilvl="6">
      <w:start w:val="1"/>
      <w:numFmt w:val="decimal"/>
      <w:lvlText w:val="%1.%2.%3.%4.%5.%6.%7"/>
      <w:lvlJc w:val="left"/>
      <w:pPr>
        <w:ind w:left="-1962" w:hanging="1440"/>
      </w:pPr>
      <w:rPr>
        <w:i w:val="0"/>
      </w:rPr>
    </w:lvl>
    <w:lvl w:ilvl="7">
      <w:start w:val="1"/>
      <w:numFmt w:val="decimal"/>
      <w:lvlText w:val="%1.%2.%3.%4.%5.%6.%7.%8"/>
      <w:lvlJc w:val="left"/>
      <w:pPr>
        <w:ind w:left="-2169" w:hanging="1800"/>
      </w:pPr>
      <w:rPr>
        <w:i w:val="0"/>
      </w:rPr>
    </w:lvl>
    <w:lvl w:ilvl="8">
      <w:start w:val="1"/>
      <w:numFmt w:val="decimal"/>
      <w:lvlText w:val="%1.%2.%3.%4.%5.%6.%7.%8.%9"/>
      <w:lvlJc w:val="left"/>
      <w:pPr>
        <w:ind w:left="-2736" w:hanging="1800"/>
      </w:pPr>
      <w:rPr>
        <w:i w:val="0"/>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FEA2233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1"/>
  </w:num>
  <w:num w:numId="81">
    <w:abstractNumId w:val="4"/>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
  </w:num>
  <w:num w:numId="84">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A10500"/>
    <w:rsid w:val="000233B8"/>
    <w:rsid w:val="00033324"/>
    <w:rsid w:val="000654EE"/>
    <w:rsid w:val="00091B0C"/>
    <w:rsid w:val="000A29C1"/>
    <w:rsid w:val="000B6F3E"/>
    <w:rsid w:val="000D0DFA"/>
    <w:rsid w:val="000E46C8"/>
    <w:rsid w:val="000E6EDE"/>
    <w:rsid w:val="000F1DE8"/>
    <w:rsid w:val="001A41A0"/>
    <w:rsid w:val="001B7DA5"/>
    <w:rsid w:val="00212838"/>
    <w:rsid w:val="00246012"/>
    <w:rsid w:val="002A24E7"/>
    <w:rsid w:val="002F7702"/>
    <w:rsid w:val="003115C1"/>
    <w:rsid w:val="00334AE5"/>
    <w:rsid w:val="003D59D3"/>
    <w:rsid w:val="00412451"/>
    <w:rsid w:val="00462362"/>
    <w:rsid w:val="005132D7"/>
    <w:rsid w:val="00513AA2"/>
    <w:rsid w:val="005B3929"/>
    <w:rsid w:val="005B7ECF"/>
    <w:rsid w:val="005D1C56"/>
    <w:rsid w:val="00670E81"/>
    <w:rsid w:val="006A11C8"/>
    <w:rsid w:val="006D74B7"/>
    <w:rsid w:val="006E5137"/>
    <w:rsid w:val="006F25A9"/>
    <w:rsid w:val="006F48AA"/>
    <w:rsid w:val="00752B39"/>
    <w:rsid w:val="0079433C"/>
    <w:rsid w:val="008608D8"/>
    <w:rsid w:val="00864B4E"/>
    <w:rsid w:val="008949E6"/>
    <w:rsid w:val="008A569E"/>
    <w:rsid w:val="00953440"/>
    <w:rsid w:val="009674CA"/>
    <w:rsid w:val="00975560"/>
    <w:rsid w:val="00987D08"/>
    <w:rsid w:val="0099065A"/>
    <w:rsid w:val="00A10500"/>
    <w:rsid w:val="00AA63B4"/>
    <w:rsid w:val="00AF2064"/>
    <w:rsid w:val="00B10E49"/>
    <w:rsid w:val="00B415E4"/>
    <w:rsid w:val="00B718C4"/>
    <w:rsid w:val="00B82633"/>
    <w:rsid w:val="00B97157"/>
    <w:rsid w:val="00BC7C20"/>
    <w:rsid w:val="00BE7F3D"/>
    <w:rsid w:val="00C20902"/>
    <w:rsid w:val="00C42F87"/>
    <w:rsid w:val="00C53C4A"/>
    <w:rsid w:val="00C817B2"/>
    <w:rsid w:val="00C93EAD"/>
    <w:rsid w:val="00CB349E"/>
    <w:rsid w:val="00CC503A"/>
    <w:rsid w:val="00D07DD7"/>
    <w:rsid w:val="00D42406"/>
    <w:rsid w:val="00D86645"/>
    <w:rsid w:val="00D927F5"/>
    <w:rsid w:val="00D959EC"/>
    <w:rsid w:val="00DA53D7"/>
    <w:rsid w:val="00DE3A6D"/>
    <w:rsid w:val="00E420BC"/>
    <w:rsid w:val="00E516D7"/>
    <w:rsid w:val="00E96923"/>
    <w:rsid w:val="00EC7642"/>
    <w:rsid w:val="00EF0EA0"/>
    <w:rsid w:val="00EF7368"/>
    <w:rsid w:val="00F043AA"/>
    <w:rsid w:val="00F23D52"/>
    <w:rsid w:val="00F328D3"/>
    <w:rsid w:val="00FC5816"/>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F564B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7D7CA-FF6C-4A6E-8AEB-1A09090D6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2127</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Z1807107</cp:keywords>
  <cp:lastModifiedBy>Helen Baxter</cp:lastModifiedBy>
  <cp:revision>2</cp:revision>
  <dcterms:created xsi:type="dcterms:W3CDTF">2020-02-07T13:48:00Z</dcterms:created>
  <dcterms:modified xsi:type="dcterms:W3CDTF">2020-02-07T13:48:00Z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